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08AD8" w14:textId="6BEB0396" w:rsidR="00B156A6" w:rsidRDefault="00A571F5" w:rsidP="00A571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24"/>
        </w:rPr>
        <w:t>ПРАВИЛА ЗАПОЛНЕНИЯ ЕДИНОЙ ФОРМЫ «</w:t>
      </w:r>
      <w:r w:rsidR="004B7278" w:rsidRPr="00B156A6">
        <w:rPr>
          <w:rFonts w:ascii="Times New Roman" w:hAnsi="Times New Roman" w:cs="Times New Roman"/>
          <w:b/>
          <w:bCs/>
          <w:sz w:val="32"/>
          <w:szCs w:val="24"/>
        </w:rPr>
        <w:t xml:space="preserve">СВЕДЕНИЯ О ФИЗИЧЕСКОМ ЛИЦЕ, </w:t>
      </w:r>
    </w:p>
    <w:p w14:paraId="319B71D6" w14:textId="77777777" w:rsidR="00B156A6" w:rsidRDefault="004B7278" w:rsidP="00A571F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32"/>
          <w:szCs w:val="24"/>
        </w:rPr>
      </w:pPr>
      <w:r w:rsidRPr="00B156A6">
        <w:rPr>
          <w:rFonts w:ascii="Times New Roman" w:hAnsi="Times New Roman" w:cs="Times New Roman"/>
          <w:b/>
          <w:bCs/>
          <w:sz w:val="32"/>
          <w:szCs w:val="24"/>
        </w:rPr>
        <w:t>О ЕГО ИНДИВИДУАЛЬНОМ</w:t>
      </w:r>
      <w:r w:rsidR="00B156A6" w:rsidRPr="00B156A6">
        <w:rPr>
          <w:rFonts w:ascii="Times New Roman" w:hAnsi="Times New Roman" w:cs="Times New Roman"/>
          <w:b/>
          <w:bCs/>
          <w:sz w:val="32"/>
          <w:szCs w:val="24"/>
        </w:rPr>
        <w:t xml:space="preserve"> ИНВЕСТИЦИОННОМ СЧЕТЕ</w:t>
      </w:r>
      <w:r w:rsidR="008C6962"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  <w:r w:rsidR="00B156A6" w:rsidRPr="00B156A6">
        <w:rPr>
          <w:rFonts w:ascii="Times New Roman" w:hAnsi="Times New Roman" w:cs="Times New Roman"/>
          <w:b/>
          <w:bCs/>
          <w:sz w:val="32"/>
          <w:szCs w:val="24"/>
        </w:rPr>
        <w:t>(ИИС),</w:t>
      </w:r>
    </w:p>
    <w:p w14:paraId="336AF1D7" w14:textId="751EAE81" w:rsidR="004B7278" w:rsidRPr="00EA6BF3" w:rsidRDefault="00B156A6" w:rsidP="00A571F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24"/>
        </w:rPr>
      </w:pPr>
      <w:r w:rsidRPr="00B156A6">
        <w:rPr>
          <w:rFonts w:ascii="Times New Roman" w:hAnsi="Times New Roman" w:cs="Times New Roman"/>
          <w:b/>
          <w:bCs/>
          <w:sz w:val="32"/>
          <w:szCs w:val="24"/>
        </w:rPr>
        <w:t>БРОКЕРСКОМ СЧЕТЕ (БС),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СЧЕТЕ ДОВЕРИТЕЛЬНОГО У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ПРАВЛЕНИЯ (</w:t>
      </w:r>
      <w:r w:rsidR="00A45BC5">
        <w:rPr>
          <w:rFonts w:ascii="Times New Roman" w:hAnsi="Times New Roman" w:cs="Times New Roman"/>
          <w:b/>
          <w:bCs/>
          <w:sz w:val="32"/>
          <w:szCs w:val="24"/>
        </w:rPr>
        <w:t>С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 xml:space="preserve">ДУ), </w:t>
      </w:r>
      <w:r w:rsidR="004B7278" w:rsidRPr="00B156A6">
        <w:rPr>
          <w:rFonts w:ascii="Times New Roman" w:hAnsi="Times New Roman" w:cs="Times New Roman"/>
          <w:b/>
          <w:bCs/>
          <w:sz w:val="32"/>
          <w:szCs w:val="24"/>
        </w:rPr>
        <w:t>АКТИВАХ, ПОДЛЕЖАЩИХ ПЕРЕВОДУ</w:t>
      </w:r>
      <w:r w:rsidR="00A571F5">
        <w:rPr>
          <w:rFonts w:ascii="Times New Roman" w:hAnsi="Times New Roman" w:cs="Times New Roman"/>
          <w:b/>
          <w:bCs/>
          <w:sz w:val="32"/>
          <w:szCs w:val="24"/>
        </w:rPr>
        <w:t>»</w:t>
      </w:r>
      <w:r w:rsidR="009570AD">
        <w:rPr>
          <w:rFonts w:ascii="Times New Roman" w:hAnsi="Times New Roman" w:cs="Times New Roman"/>
          <w:b/>
          <w:bCs/>
          <w:sz w:val="32"/>
          <w:szCs w:val="24"/>
        </w:rPr>
        <w:t>.</w:t>
      </w:r>
    </w:p>
    <w:p w14:paraId="28CC8971" w14:textId="2D21CE30" w:rsidR="0024440A" w:rsidRPr="00CE7C62" w:rsidRDefault="0024440A" w:rsidP="0024440A">
      <w:pPr>
        <w:rPr>
          <w:rFonts w:ascii="Times New Roman" w:hAnsi="Times New Roman" w:cs="Times New Roman"/>
          <w:sz w:val="24"/>
          <w:szCs w:val="24"/>
        </w:rPr>
      </w:pPr>
      <w:r w:rsidRPr="00CE7C62">
        <w:rPr>
          <w:rFonts w:ascii="Times New Roman" w:hAnsi="Times New Roman" w:cs="Times New Roman"/>
          <w:sz w:val="24"/>
          <w:szCs w:val="24"/>
        </w:rPr>
        <w:t xml:space="preserve">Сведения по договорам ИИС / БС / СДУ необходимо предоставлять в виде отдельных </w:t>
      </w:r>
      <w:r w:rsidR="00232520" w:rsidRPr="00CE7C62">
        <w:rPr>
          <w:rFonts w:ascii="Times New Roman" w:hAnsi="Times New Roman" w:cs="Times New Roman"/>
          <w:sz w:val="24"/>
          <w:szCs w:val="24"/>
        </w:rPr>
        <w:t xml:space="preserve">документов в формате </w:t>
      </w:r>
      <w:proofErr w:type="spellStart"/>
      <w:r w:rsidR="00232520" w:rsidRPr="00CE7C62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="00232520" w:rsidRPr="00CE7C62">
        <w:rPr>
          <w:rFonts w:ascii="Times New Roman" w:hAnsi="Times New Roman" w:cs="Times New Roman"/>
          <w:sz w:val="24"/>
          <w:szCs w:val="24"/>
        </w:rPr>
        <w:t xml:space="preserve"> файла</w:t>
      </w:r>
      <w:r w:rsidRPr="00CE7C62">
        <w:rPr>
          <w:rFonts w:ascii="Times New Roman" w:hAnsi="Times New Roman" w:cs="Times New Roman"/>
          <w:sz w:val="24"/>
          <w:szCs w:val="24"/>
        </w:rPr>
        <w:t xml:space="preserve"> по каждому типу </w:t>
      </w:r>
      <w:r w:rsidR="0030138D" w:rsidRPr="00CE7C62">
        <w:rPr>
          <w:rFonts w:ascii="Times New Roman" w:hAnsi="Times New Roman" w:cs="Times New Roman"/>
          <w:sz w:val="24"/>
          <w:szCs w:val="24"/>
        </w:rPr>
        <w:t xml:space="preserve">и номеру </w:t>
      </w:r>
      <w:r w:rsidRPr="00CE7C62">
        <w:rPr>
          <w:rFonts w:ascii="Times New Roman" w:hAnsi="Times New Roman" w:cs="Times New Roman"/>
          <w:sz w:val="24"/>
          <w:szCs w:val="24"/>
        </w:rPr>
        <w:t>договора.</w:t>
      </w:r>
      <w:r w:rsidR="005C3747" w:rsidRPr="00CE7C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EFDE22" w14:textId="4B675A40" w:rsidR="0044332F" w:rsidRPr="00CE7C62" w:rsidRDefault="0044332F" w:rsidP="0024440A">
      <w:pPr>
        <w:rPr>
          <w:rFonts w:ascii="Times New Roman" w:hAnsi="Times New Roman" w:cs="Times New Roman"/>
          <w:sz w:val="24"/>
          <w:szCs w:val="24"/>
        </w:rPr>
      </w:pPr>
      <w:r w:rsidRPr="00CE7C62">
        <w:rPr>
          <w:rFonts w:ascii="Times New Roman" w:hAnsi="Times New Roman" w:cs="Times New Roman"/>
          <w:sz w:val="24"/>
          <w:szCs w:val="24"/>
        </w:rPr>
        <w:t>В раздел 5</w:t>
      </w:r>
      <w:r w:rsidR="00994EEC">
        <w:rPr>
          <w:rFonts w:ascii="Times New Roman" w:hAnsi="Times New Roman" w:cs="Times New Roman"/>
          <w:sz w:val="24"/>
          <w:szCs w:val="24"/>
        </w:rPr>
        <w:t xml:space="preserve"> документа</w:t>
      </w:r>
      <w:r w:rsidRPr="00CE7C62">
        <w:rPr>
          <w:rFonts w:ascii="Times New Roman" w:hAnsi="Times New Roman" w:cs="Times New Roman"/>
          <w:sz w:val="24"/>
          <w:szCs w:val="24"/>
        </w:rPr>
        <w:t xml:space="preserve"> могут </w:t>
      </w:r>
      <w:r w:rsidR="00CE7C62">
        <w:rPr>
          <w:rFonts w:ascii="Times New Roman" w:hAnsi="Times New Roman" w:cs="Times New Roman"/>
          <w:sz w:val="24"/>
          <w:szCs w:val="24"/>
        </w:rPr>
        <w:t xml:space="preserve">быть включены в </w:t>
      </w:r>
      <w:proofErr w:type="spellStart"/>
      <w:r w:rsidR="00CE7C6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CE7C62">
        <w:rPr>
          <w:rFonts w:ascii="Times New Roman" w:hAnsi="Times New Roman" w:cs="Times New Roman"/>
          <w:sz w:val="24"/>
          <w:szCs w:val="24"/>
        </w:rPr>
        <w:t>. сведения о</w:t>
      </w:r>
      <w:r w:rsidR="00CE7C62" w:rsidRPr="00CE7C62">
        <w:rPr>
          <w:rFonts w:ascii="Times New Roman" w:hAnsi="Times New Roman" w:cs="Times New Roman"/>
          <w:sz w:val="24"/>
          <w:szCs w:val="24"/>
        </w:rPr>
        <w:t xml:space="preserve"> </w:t>
      </w:r>
      <w:r w:rsidR="00CE7C62">
        <w:rPr>
          <w:rFonts w:ascii="Times New Roman" w:hAnsi="Times New Roman" w:cs="Times New Roman"/>
          <w:sz w:val="24"/>
          <w:szCs w:val="24"/>
        </w:rPr>
        <w:t>ценных бумагах</w:t>
      </w:r>
      <w:r w:rsidRPr="00CE7C62">
        <w:rPr>
          <w:rFonts w:ascii="Times New Roman" w:hAnsi="Times New Roman" w:cs="Times New Roman"/>
          <w:sz w:val="24"/>
          <w:szCs w:val="24"/>
        </w:rPr>
        <w:t>, место</w:t>
      </w:r>
      <w:r w:rsidR="00BF5E42" w:rsidRPr="00CE7C62">
        <w:rPr>
          <w:rFonts w:ascii="Times New Roman" w:hAnsi="Times New Roman" w:cs="Times New Roman"/>
          <w:sz w:val="24"/>
          <w:szCs w:val="24"/>
        </w:rPr>
        <w:t>м</w:t>
      </w:r>
      <w:r w:rsidRPr="00CE7C62">
        <w:rPr>
          <w:rFonts w:ascii="Times New Roman" w:hAnsi="Times New Roman" w:cs="Times New Roman"/>
          <w:sz w:val="24"/>
          <w:szCs w:val="24"/>
        </w:rPr>
        <w:t xml:space="preserve"> хранения которых 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не является </w:t>
      </w:r>
      <w:r w:rsidRPr="00CE7C62">
        <w:rPr>
          <w:rFonts w:ascii="Times New Roman" w:hAnsi="Times New Roman" w:cs="Times New Roman"/>
          <w:sz w:val="24"/>
          <w:szCs w:val="24"/>
        </w:rPr>
        <w:t>НРД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 НКО АО </w:t>
      </w:r>
      <w:r w:rsidRPr="00CE7C62">
        <w:rPr>
          <w:rFonts w:ascii="Times New Roman" w:hAnsi="Times New Roman" w:cs="Times New Roman"/>
          <w:sz w:val="24"/>
          <w:szCs w:val="24"/>
        </w:rPr>
        <w:t>и которые переданы тем же физическим лицом</w:t>
      </w:r>
      <w:r w:rsidR="00C2051D" w:rsidRPr="00CE7C62">
        <w:rPr>
          <w:rFonts w:ascii="Times New Roman" w:hAnsi="Times New Roman" w:cs="Times New Roman"/>
          <w:sz w:val="24"/>
          <w:szCs w:val="24"/>
        </w:rPr>
        <w:t>, в то же время,</w:t>
      </w:r>
      <w:r w:rsidRPr="00CE7C62">
        <w:rPr>
          <w:rFonts w:ascii="Times New Roman" w:hAnsi="Times New Roman" w:cs="Times New Roman"/>
          <w:sz w:val="24"/>
          <w:szCs w:val="24"/>
        </w:rPr>
        <w:t xml:space="preserve"> по тому же договору и то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му же профессиональному участнику рынка ценных бумаг. Такие сведения передаются по факту исполнения поручений на перевод таких </w:t>
      </w:r>
      <w:r w:rsidR="00CE7C62">
        <w:rPr>
          <w:rFonts w:ascii="Times New Roman" w:hAnsi="Times New Roman" w:cs="Times New Roman"/>
          <w:sz w:val="24"/>
          <w:szCs w:val="24"/>
        </w:rPr>
        <w:t>ценных бумаг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 другому профессиональному участнику рынка ценных бумаг. Если поручения исполнены позднее, чем поручения</w:t>
      </w:r>
      <w:r w:rsidR="00CE7C62">
        <w:rPr>
          <w:rFonts w:ascii="Times New Roman" w:hAnsi="Times New Roman" w:cs="Times New Roman"/>
          <w:sz w:val="24"/>
          <w:szCs w:val="24"/>
        </w:rPr>
        <w:t>,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 поданные через сервис </w:t>
      </w:r>
      <w:r w:rsidR="00CE7C62">
        <w:rPr>
          <w:rFonts w:ascii="Times New Roman" w:hAnsi="Times New Roman" w:cs="Times New Roman"/>
          <w:sz w:val="24"/>
          <w:szCs w:val="24"/>
          <w:lang w:val="en-US"/>
        </w:rPr>
        <w:t>MOEX</w:t>
      </w:r>
      <w:r w:rsidR="00CE7C62" w:rsidRPr="00CE7C62">
        <w:rPr>
          <w:rFonts w:ascii="Times New Roman" w:hAnsi="Times New Roman" w:cs="Times New Roman"/>
          <w:sz w:val="24"/>
          <w:szCs w:val="24"/>
        </w:rPr>
        <w:t xml:space="preserve"> 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МОСТ, то сведения передаются отдельным сообщением с указанием </w:t>
      </w:r>
      <w:r w:rsidR="00BF5E42" w:rsidRPr="00CE7C62">
        <w:rPr>
          <w:rFonts w:ascii="Times New Roman" w:hAnsi="Times New Roman" w:cs="Times New Roman"/>
          <w:sz w:val="24"/>
          <w:szCs w:val="24"/>
          <w:lang w:val="en-US"/>
        </w:rPr>
        <w:t>GUID</w:t>
      </w:r>
      <w:r w:rsidR="00BF5E42" w:rsidRPr="00CE7C62">
        <w:rPr>
          <w:rFonts w:ascii="Times New Roman" w:hAnsi="Times New Roman" w:cs="Times New Roman"/>
          <w:sz w:val="24"/>
          <w:szCs w:val="24"/>
        </w:rPr>
        <w:t xml:space="preserve"> перевода, осуществленным через </w:t>
      </w:r>
      <w:r w:rsidR="00CE7C62" w:rsidRPr="00CE7C62">
        <w:rPr>
          <w:rFonts w:ascii="Times New Roman" w:hAnsi="Times New Roman" w:cs="Times New Roman"/>
          <w:sz w:val="24"/>
          <w:szCs w:val="24"/>
        </w:rPr>
        <w:t xml:space="preserve">сервис MOEX </w:t>
      </w:r>
      <w:r w:rsidR="00BF5E42" w:rsidRPr="00CE7C62">
        <w:rPr>
          <w:rFonts w:ascii="Times New Roman" w:hAnsi="Times New Roman" w:cs="Times New Roman"/>
          <w:sz w:val="24"/>
          <w:szCs w:val="24"/>
        </w:rPr>
        <w:t>МОСТ.</w:t>
      </w:r>
    </w:p>
    <w:p w14:paraId="243C066F" w14:textId="38EB48B1" w:rsidR="005C3747" w:rsidRPr="005C3747" w:rsidRDefault="0044332F" w:rsidP="0024440A">
      <w:pPr>
        <w:rPr>
          <w:rFonts w:ascii="Times New Roman" w:hAnsi="Times New Roman" w:cs="Times New Roman"/>
          <w:sz w:val="24"/>
          <w:szCs w:val="24"/>
        </w:rPr>
      </w:pPr>
      <w:r w:rsidRPr="00CE7C62">
        <w:rPr>
          <w:rFonts w:ascii="Times New Roman" w:hAnsi="Times New Roman" w:cs="Times New Roman"/>
          <w:sz w:val="24"/>
          <w:szCs w:val="24"/>
        </w:rPr>
        <w:t xml:space="preserve">По договорам с типом ИИС </w:t>
      </w:r>
      <w:r w:rsidR="00994EEC">
        <w:rPr>
          <w:rFonts w:ascii="Times New Roman" w:hAnsi="Times New Roman" w:cs="Times New Roman"/>
          <w:sz w:val="24"/>
          <w:szCs w:val="24"/>
        </w:rPr>
        <w:t>документ</w:t>
      </w:r>
      <w:r w:rsidRPr="00CE7C62">
        <w:rPr>
          <w:rFonts w:ascii="Times New Roman" w:hAnsi="Times New Roman" w:cs="Times New Roman"/>
          <w:sz w:val="24"/>
          <w:szCs w:val="24"/>
        </w:rPr>
        <w:t xml:space="preserve"> формируется и направляется строго после исполнения всех поручений на перевод </w:t>
      </w:r>
      <w:r w:rsidR="00CE7C62">
        <w:rPr>
          <w:rFonts w:ascii="Times New Roman" w:hAnsi="Times New Roman" w:cs="Times New Roman"/>
          <w:sz w:val="24"/>
          <w:szCs w:val="24"/>
        </w:rPr>
        <w:t>ценных бумаг</w:t>
      </w:r>
      <w:r w:rsidRPr="00CE7C62">
        <w:rPr>
          <w:rFonts w:ascii="Times New Roman" w:hAnsi="Times New Roman" w:cs="Times New Roman"/>
          <w:sz w:val="24"/>
          <w:szCs w:val="24"/>
        </w:rPr>
        <w:t xml:space="preserve"> другому профессиональному участнику рынка ценных бумаг.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9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75"/>
        <w:gridCol w:w="2545"/>
        <w:gridCol w:w="3994"/>
        <w:gridCol w:w="1843"/>
        <w:gridCol w:w="1417"/>
        <w:gridCol w:w="4111"/>
      </w:tblGrid>
      <w:tr w:rsidR="00EE230F" w:rsidRPr="003C78BA" w14:paraId="5869C18C" w14:textId="77777777" w:rsidTr="005C3747">
        <w:tc>
          <w:tcPr>
            <w:tcW w:w="1075" w:type="dxa"/>
            <w:shd w:val="clear" w:color="auto" w:fill="EEECE1" w:themeFill="background2"/>
          </w:tcPr>
          <w:p w14:paraId="49C180B4" w14:textId="77777777" w:rsidR="00EE230F" w:rsidRPr="003C78BA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EEECE1" w:themeFill="background2"/>
          </w:tcPr>
          <w:p w14:paraId="1F734C43" w14:textId="77777777" w:rsidR="00EE230F" w:rsidRPr="009B3D56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B3D56">
              <w:rPr>
                <w:rFonts w:ascii="Times New Roman" w:hAnsi="Times New Roman" w:cs="Times New Roman"/>
                <w:b/>
                <w:sz w:val="24"/>
                <w:szCs w:val="24"/>
              </w:rPr>
              <w:t>блока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/поля в блоке</w:t>
            </w:r>
          </w:p>
        </w:tc>
        <w:tc>
          <w:tcPr>
            <w:tcW w:w="3994" w:type="dxa"/>
            <w:shd w:val="clear" w:color="auto" w:fill="EEECE1" w:themeFill="background2"/>
          </w:tcPr>
          <w:p w14:paraId="25417C22" w14:textId="77777777" w:rsidR="00EE230F" w:rsidRPr="003C78BA" w:rsidRDefault="00EE230F" w:rsidP="005717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Пояснения</w:t>
            </w:r>
          </w:p>
        </w:tc>
        <w:tc>
          <w:tcPr>
            <w:tcW w:w="1843" w:type="dxa"/>
            <w:shd w:val="clear" w:color="auto" w:fill="EEECE1" w:themeFill="background2"/>
          </w:tcPr>
          <w:p w14:paraId="5C43FD5D" w14:textId="77777777" w:rsidR="00EE230F" w:rsidRDefault="00EE230F" w:rsidP="0054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Обязательность указания</w:t>
            </w:r>
          </w:p>
        </w:tc>
        <w:tc>
          <w:tcPr>
            <w:tcW w:w="1417" w:type="dxa"/>
            <w:shd w:val="clear" w:color="auto" w:fill="EEECE1" w:themeFill="background2"/>
          </w:tcPr>
          <w:p w14:paraId="7349C8CA" w14:textId="63D0D3A4" w:rsidR="00EE230F" w:rsidRDefault="00EE230F" w:rsidP="005C3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при отсутствии</w:t>
            </w:r>
            <w:r w:rsidR="005C3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/неприменимости</w:t>
            </w:r>
            <w:r w:rsidR="001155A2" w:rsidRPr="00115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данных</w:t>
            </w:r>
            <w:r w:rsidR="005C3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shd w:val="clear" w:color="auto" w:fill="EEECE1" w:themeFill="background2"/>
          </w:tcPr>
          <w:p w14:paraId="375BD0E5" w14:textId="20ABA0F0" w:rsidR="00EE230F" w:rsidRPr="009B777B" w:rsidRDefault="00EE230F" w:rsidP="00544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 в документе</w:t>
            </w:r>
          </w:p>
        </w:tc>
      </w:tr>
      <w:tr w:rsidR="00EE230F" w:rsidRPr="007A059B" w14:paraId="0398835C" w14:textId="77777777" w:rsidTr="005C3747">
        <w:tc>
          <w:tcPr>
            <w:tcW w:w="1075" w:type="dxa"/>
            <w:shd w:val="clear" w:color="auto" w:fill="auto"/>
          </w:tcPr>
          <w:p w14:paraId="6C330853" w14:textId="77777777" w:rsidR="00EE230F" w:rsidRPr="003C78BA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14:paraId="7CD34AA4" w14:textId="77777777" w:rsidR="00EE230F" w:rsidRPr="00D721D7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Подготовлено</w:t>
            </w:r>
          </w:p>
        </w:tc>
        <w:tc>
          <w:tcPr>
            <w:tcW w:w="3994" w:type="dxa"/>
            <w:shd w:val="clear" w:color="auto" w:fill="auto"/>
          </w:tcPr>
          <w:p w14:paraId="50E36465" w14:textId="77777777" w:rsidR="00EE230F" w:rsidRPr="003C78BA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наименование профучастника, подготовившего документ</w:t>
            </w:r>
          </w:p>
        </w:tc>
        <w:tc>
          <w:tcPr>
            <w:tcW w:w="1843" w:type="dxa"/>
          </w:tcPr>
          <w:p w14:paraId="3E8F6968" w14:textId="4F7A3A95" w:rsidR="00EE230F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759D729" w14:textId="74680CFC" w:rsidR="00EE230F" w:rsidRPr="00EE230F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ECB9825" w14:textId="70A8D0A9" w:rsidR="00EE230F" w:rsidRPr="009B777B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financial_institute_details</w:t>
            </w:r>
            <w:proofErr w:type="spellEnd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fi_name</w:t>
            </w:r>
            <w:proofErr w:type="spellEnd"/>
          </w:p>
        </w:tc>
      </w:tr>
      <w:tr w:rsidR="00EE230F" w:rsidRPr="007A059B" w14:paraId="41E12ED6" w14:textId="77777777" w:rsidTr="005C3747">
        <w:trPr>
          <w:trHeight w:val="58"/>
        </w:trPr>
        <w:tc>
          <w:tcPr>
            <w:tcW w:w="1075" w:type="dxa"/>
            <w:shd w:val="clear" w:color="auto" w:fill="auto"/>
          </w:tcPr>
          <w:p w14:paraId="0CF41194" w14:textId="77777777" w:rsidR="00EE230F" w:rsidRPr="009B777B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  <w:shd w:val="clear" w:color="auto" w:fill="auto"/>
          </w:tcPr>
          <w:p w14:paraId="0A53143D" w14:textId="77777777" w:rsidR="00EE230F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21D7">
              <w:rPr>
                <w:rFonts w:ascii="Times New Roman" w:hAnsi="Times New Roman" w:cs="Times New Roman"/>
                <w:sz w:val="24"/>
                <w:szCs w:val="24"/>
              </w:rPr>
              <w:t xml:space="preserve">Исходящий №    </w:t>
            </w:r>
          </w:p>
        </w:tc>
        <w:tc>
          <w:tcPr>
            <w:tcW w:w="3994" w:type="dxa"/>
            <w:shd w:val="clear" w:color="auto" w:fill="auto"/>
          </w:tcPr>
          <w:p w14:paraId="303C27DA" w14:textId="77777777" w:rsidR="00EE230F" w:rsidRPr="003C78BA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 исходящий номер документа, присвоенный инициатором документа</w:t>
            </w:r>
          </w:p>
        </w:tc>
        <w:tc>
          <w:tcPr>
            <w:tcW w:w="1843" w:type="dxa"/>
          </w:tcPr>
          <w:p w14:paraId="0ED198CF" w14:textId="1A98F173" w:rsidR="00EE230F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2F16B06" w14:textId="77777777" w:rsidR="00EE230F" w:rsidRPr="00EE230F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9E00309" w14:textId="6CA00BCB" w:rsidR="00EE230F" w:rsidRPr="009B777B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service_info</w:t>
            </w:r>
            <w:proofErr w:type="spellEnd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contr_d_id</w:t>
            </w:r>
            <w:proofErr w:type="spellEnd"/>
          </w:p>
        </w:tc>
      </w:tr>
      <w:tr w:rsidR="00EE230F" w:rsidRPr="003C78BA" w14:paraId="67A786D9" w14:textId="77777777" w:rsidTr="005C3747">
        <w:trPr>
          <w:trHeight w:val="58"/>
        </w:trPr>
        <w:tc>
          <w:tcPr>
            <w:tcW w:w="1075" w:type="dxa"/>
            <w:shd w:val="clear" w:color="auto" w:fill="auto"/>
          </w:tcPr>
          <w:p w14:paraId="76CE94EA" w14:textId="77777777" w:rsidR="00EE230F" w:rsidRPr="009B777B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  <w:shd w:val="clear" w:color="auto" w:fill="auto"/>
          </w:tcPr>
          <w:p w14:paraId="6E33D8A8" w14:textId="77777777" w:rsidR="00EE230F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994" w:type="dxa"/>
            <w:shd w:val="clear" w:color="auto" w:fill="auto"/>
          </w:tcPr>
          <w:p w14:paraId="560B846A" w14:textId="77777777" w:rsidR="00EE230F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составления документа</w:t>
            </w:r>
          </w:p>
        </w:tc>
        <w:tc>
          <w:tcPr>
            <w:tcW w:w="1843" w:type="dxa"/>
          </w:tcPr>
          <w:p w14:paraId="12E3B931" w14:textId="01028055" w:rsidR="00EE230F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9EA568F" w14:textId="77777777" w:rsidR="00EE230F" w:rsidRPr="009C2529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54448BE" w14:textId="12A39DD3" w:rsidR="00EE230F" w:rsidRPr="009B777B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service_info</w:t>
            </w:r>
            <w:proofErr w:type="spellEnd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createdate</w:t>
            </w:r>
            <w:proofErr w:type="spellEnd"/>
          </w:p>
        </w:tc>
      </w:tr>
      <w:tr w:rsidR="00EE230F" w:rsidRPr="009B777B" w14:paraId="3CCAB08B" w14:textId="77777777" w:rsidTr="005C3747">
        <w:tc>
          <w:tcPr>
            <w:tcW w:w="1075" w:type="dxa"/>
          </w:tcPr>
          <w:p w14:paraId="20ED2D44" w14:textId="77777777" w:rsidR="00EE230F" w:rsidRPr="009B3D56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D5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45" w:type="dxa"/>
          </w:tcPr>
          <w:p w14:paraId="45EE5BE6" w14:textId="77777777" w:rsidR="00EE230F" w:rsidRPr="006D26F6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физическом лице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3994" w:type="dxa"/>
          </w:tcPr>
          <w:p w14:paraId="64486A5B" w14:textId="77777777" w:rsidR="00EE230F" w:rsidRPr="003C78BA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4925232A" w14:textId="5E7718D5" w:rsidR="00EE230F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FF53B75" w14:textId="77777777" w:rsidR="00EE230F" w:rsidRPr="009C2529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0C2D0A2" w14:textId="1E077A8D" w:rsidR="00EE230F" w:rsidRPr="009B777B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3873E5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9B777B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nvestor</w:t>
            </w:r>
            <w:r w:rsidRPr="009B777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</w:p>
        </w:tc>
      </w:tr>
      <w:tr w:rsidR="00EE230F" w:rsidRPr="003C78BA" w14:paraId="5A6B5004" w14:textId="77777777" w:rsidTr="005C3747">
        <w:tc>
          <w:tcPr>
            <w:tcW w:w="1075" w:type="dxa"/>
          </w:tcPr>
          <w:p w14:paraId="46E3883B" w14:textId="77777777" w:rsidR="00EE230F" w:rsidRPr="00CE7C62" w:rsidRDefault="00EE230F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5" w:type="dxa"/>
          </w:tcPr>
          <w:p w14:paraId="21EE2111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994" w:type="dxa"/>
          </w:tcPr>
          <w:p w14:paraId="477756A7" w14:textId="6A556F0D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ФИО физического лица, сведения о котором передаются в документе</w:t>
            </w:r>
          </w:p>
        </w:tc>
        <w:tc>
          <w:tcPr>
            <w:tcW w:w="1843" w:type="dxa"/>
          </w:tcPr>
          <w:p w14:paraId="48441777" w14:textId="2223A43F" w:rsidR="00EE230F" w:rsidRPr="00CE7C62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="00EE230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(кроме Отчество)</w:t>
            </w:r>
          </w:p>
        </w:tc>
        <w:tc>
          <w:tcPr>
            <w:tcW w:w="1417" w:type="dxa"/>
          </w:tcPr>
          <w:p w14:paraId="1B9FAA22" w14:textId="77777777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744FF0D" w14:textId="1DF6AEE1" w:rsidR="00EE230F" w:rsidRPr="00CE7C62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last_name</w:t>
            </w:r>
            <w:proofErr w:type="spellEnd"/>
          </w:p>
          <w:p w14:paraId="2CF99939" w14:textId="77777777" w:rsidR="00EE230F" w:rsidRPr="00CE7C62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first_name</w:t>
            </w:r>
            <w:proofErr w:type="spellEnd"/>
          </w:p>
          <w:p w14:paraId="7E77F127" w14:textId="77777777" w:rsidR="00EE230F" w:rsidRPr="00CE7C62" w:rsidRDefault="00EE230F" w:rsidP="00387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middle_name</w:t>
            </w:r>
            <w:proofErr w:type="spellEnd"/>
          </w:p>
        </w:tc>
      </w:tr>
      <w:tr w:rsidR="00EE230F" w:rsidRPr="003C78BA" w14:paraId="2BBAB851" w14:textId="77777777" w:rsidTr="005C3747">
        <w:tc>
          <w:tcPr>
            <w:tcW w:w="1075" w:type="dxa"/>
          </w:tcPr>
          <w:p w14:paraId="61E98431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45" w:type="dxa"/>
          </w:tcPr>
          <w:p w14:paraId="5681245D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94" w:type="dxa"/>
          </w:tcPr>
          <w:p w14:paraId="335CF873" w14:textId="62D6C866" w:rsidR="00EE230F" w:rsidRPr="00CE7C62" w:rsidRDefault="00EE230F" w:rsidP="00EE2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рождения физического лица, сведения о котором передаются в документе</w:t>
            </w:r>
          </w:p>
        </w:tc>
        <w:tc>
          <w:tcPr>
            <w:tcW w:w="1843" w:type="dxa"/>
          </w:tcPr>
          <w:p w14:paraId="10B42680" w14:textId="39E047AB" w:rsidR="00EE230F" w:rsidRPr="00CE7C62" w:rsidRDefault="009C2529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DF3F50B" w14:textId="4049E0EB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A35C45B" w14:textId="574E9D43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birthday</w:t>
            </w:r>
          </w:p>
        </w:tc>
      </w:tr>
      <w:tr w:rsidR="00EE230F" w:rsidRPr="003C78BA" w14:paraId="5CE789A9" w14:textId="77777777" w:rsidTr="005C3747">
        <w:tc>
          <w:tcPr>
            <w:tcW w:w="1075" w:type="dxa"/>
          </w:tcPr>
          <w:p w14:paraId="353DCC6D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45" w:type="dxa"/>
          </w:tcPr>
          <w:p w14:paraId="1ED832A3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3994" w:type="dxa"/>
          </w:tcPr>
          <w:p w14:paraId="671B642A" w14:textId="1007A6B3" w:rsidR="00EE230F" w:rsidRPr="00CE7C62" w:rsidRDefault="00EE230F" w:rsidP="00EE23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место рождения физического лица, сведения о котором передаются в документе: код страны,</w:t>
            </w:r>
            <w:r w:rsidRPr="00CE7C62"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область, край, Республика и т.п., город. </w:t>
            </w:r>
          </w:p>
        </w:tc>
        <w:tc>
          <w:tcPr>
            <w:tcW w:w="1843" w:type="dxa"/>
          </w:tcPr>
          <w:p w14:paraId="20DE8E01" w14:textId="6A9B46F5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элемента обязательно</w:t>
            </w:r>
          </w:p>
        </w:tc>
        <w:tc>
          <w:tcPr>
            <w:tcW w:w="1417" w:type="dxa"/>
          </w:tcPr>
          <w:p w14:paraId="66A82A95" w14:textId="6EA3A022" w:rsidR="00EE230F" w:rsidRPr="00CE7C62" w:rsidRDefault="00EE230F" w:rsidP="00E150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4FA81AD" w14:textId="32D8C305" w:rsidR="00EE230F" w:rsidRPr="00CE7C62" w:rsidRDefault="00EE230F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investor_birthplace</w:t>
            </w:r>
            <w:proofErr w:type="spellEnd"/>
          </w:p>
          <w:p w14:paraId="40BE735A" w14:textId="655C2A0C" w:rsidR="00000C0B" w:rsidRPr="00CE7C62" w:rsidRDefault="00000C0B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1BC5ECD9" w14:textId="77777777" w:rsidR="00000C0B" w:rsidRPr="00CE7C62" w:rsidRDefault="00000C0B" w:rsidP="009B77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94D7DFF" w14:textId="77777777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230F" w:rsidRPr="003C78BA" w14:paraId="7F052685" w14:textId="77777777" w:rsidTr="005C3747">
        <w:tc>
          <w:tcPr>
            <w:tcW w:w="1075" w:type="dxa"/>
          </w:tcPr>
          <w:p w14:paraId="3998F30F" w14:textId="77777777" w:rsidR="00EE230F" w:rsidRPr="00CE7C62" w:rsidRDefault="00EE230F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45" w:type="dxa"/>
          </w:tcPr>
          <w:p w14:paraId="3BB1580C" w14:textId="77777777" w:rsidR="00EE230F" w:rsidRPr="00CE7C62" w:rsidRDefault="00EE230F" w:rsidP="005717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ИНН (при наличии)</w:t>
            </w:r>
          </w:p>
        </w:tc>
        <w:tc>
          <w:tcPr>
            <w:tcW w:w="3994" w:type="dxa"/>
          </w:tcPr>
          <w:p w14:paraId="1D8B96C8" w14:textId="77777777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ИНН физического лица, сведения о котором передаются в документе</w:t>
            </w:r>
          </w:p>
        </w:tc>
        <w:tc>
          <w:tcPr>
            <w:tcW w:w="1843" w:type="dxa"/>
          </w:tcPr>
          <w:p w14:paraId="0F244901" w14:textId="77777777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4BE532E3" w14:textId="29A00A1E" w:rsidR="00EE230F" w:rsidRPr="00CE7C62" w:rsidRDefault="00EE230F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E1176BD" w14:textId="5C7692A9" w:rsidR="00EE230F" w:rsidRPr="00CE7C62" w:rsidRDefault="00EE230F" w:rsidP="00D72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inn</w:t>
            </w:r>
          </w:p>
        </w:tc>
      </w:tr>
      <w:tr w:rsidR="00D219D6" w:rsidRPr="009D1C0D" w14:paraId="3FB0E2CA" w14:textId="77777777" w:rsidTr="005C3747">
        <w:trPr>
          <w:trHeight w:val="645"/>
        </w:trPr>
        <w:tc>
          <w:tcPr>
            <w:tcW w:w="1075" w:type="dxa"/>
            <w:vMerge w:val="restart"/>
          </w:tcPr>
          <w:p w14:paraId="03A3B1E2" w14:textId="77777777" w:rsidR="00D219D6" w:rsidRPr="00CE7C62" w:rsidRDefault="00D219D6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545" w:type="dxa"/>
            <w:vMerge w:val="restart"/>
          </w:tcPr>
          <w:p w14:paraId="39EBDE6E" w14:textId="77777777" w:rsidR="00D219D6" w:rsidRPr="00CE7C62" w:rsidRDefault="00D219D6" w:rsidP="0021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3994" w:type="dxa"/>
          </w:tcPr>
          <w:p w14:paraId="259C1445" w14:textId="3D2D37FA" w:rsidR="00D219D6" w:rsidRPr="00CE7C62" w:rsidRDefault="00D219D6" w:rsidP="003F5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</w:t>
            </w:r>
            <w:r w:rsidR="00000C0B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данные документа, удостоверяющего личность физического лица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5B22F63F" w14:textId="7A6B1132" w:rsidR="00D219D6" w:rsidRPr="00CE7C62" w:rsidRDefault="00D219D6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3C88001" w14:textId="77777777" w:rsidR="00D219D6" w:rsidRPr="00CE7C62" w:rsidRDefault="00D219D6" w:rsidP="003F5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8C0E5B3" w14:textId="4CE3A1F1" w:rsidR="00D219D6" w:rsidRPr="00CE7C62" w:rsidRDefault="00D219D6" w:rsidP="003F5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7021D4C" w14:textId="6CD709FD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  <w:p w14:paraId="10A72DFE" w14:textId="789C1F25" w:rsidR="00000C0B" w:rsidRPr="00CE7C62" w:rsidRDefault="00000C0B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B38BF4D" w14:textId="51C129BD" w:rsidR="00D219D6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Обязательность определяется типом данных</w:t>
            </w:r>
          </w:p>
        </w:tc>
        <w:tc>
          <w:tcPr>
            <w:tcW w:w="1417" w:type="dxa"/>
            <w:vMerge w:val="restart"/>
          </w:tcPr>
          <w:p w14:paraId="257269D1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F44C42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C643954" w14:textId="31524A2C" w:rsidR="00D219D6" w:rsidRPr="00CE7C62" w:rsidRDefault="00D219D6" w:rsidP="00321F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D03ACF0" w14:textId="4DE37DF4" w:rsidR="00D219D6" w:rsidRPr="00CE7C62" w:rsidRDefault="00D219D6" w:rsidP="0047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identity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</w:t>
            </w:r>
            <w:proofErr w:type="spellEnd"/>
          </w:p>
          <w:p w14:paraId="2B63E072" w14:textId="77777777" w:rsidR="00D219D6" w:rsidRPr="00CE7C62" w:rsidRDefault="00D219D6" w:rsidP="0047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B0F9416" w14:textId="15A2AE41" w:rsidR="00D219D6" w:rsidRPr="00CE7C62" w:rsidRDefault="00D219D6" w:rsidP="00000C0B">
            <w:pPr>
              <w:spacing w:after="0" w:line="240" w:lineRule="auto"/>
              <w:ind w:right="-380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219D6" w:rsidRPr="00D219D6" w14:paraId="4D5429F1" w14:textId="77777777" w:rsidTr="005C3747">
        <w:trPr>
          <w:trHeight w:val="645"/>
        </w:trPr>
        <w:tc>
          <w:tcPr>
            <w:tcW w:w="1075" w:type="dxa"/>
            <w:vMerge/>
          </w:tcPr>
          <w:p w14:paraId="34743A37" w14:textId="77777777" w:rsidR="00D219D6" w:rsidRPr="00CE7C62" w:rsidRDefault="00D219D6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  <w:vMerge/>
          </w:tcPr>
          <w:p w14:paraId="69EA3236" w14:textId="77777777" w:rsidR="00D219D6" w:rsidRPr="00CE7C62" w:rsidRDefault="00D219D6" w:rsidP="0021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94" w:type="dxa"/>
          </w:tcPr>
          <w:p w14:paraId="5895207A" w14:textId="65388B27" w:rsidR="00D219D6" w:rsidRPr="00CE7C62" w:rsidRDefault="00D219D6" w:rsidP="00D219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тип документа, удостоверяющего личность</w:t>
            </w:r>
            <w:r w:rsidRPr="00CE7C62"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физического лица </w:t>
            </w:r>
          </w:p>
        </w:tc>
        <w:tc>
          <w:tcPr>
            <w:tcW w:w="1843" w:type="dxa"/>
          </w:tcPr>
          <w:p w14:paraId="6C0BC082" w14:textId="5ECFCEAC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vMerge/>
          </w:tcPr>
          <w:p w14:paraId="19E5336A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8F22A79" w14:textId="27FD1BE9" w:rsidR="00D219D6" w:rsidRPr="00CE7C62" w:rsidRDefault="00D219D6" w:rsidP="00473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type</w:t>
            </w:r>
          </w:p>
        </w:tc>
      </w:tr>
      <w:tr w:rsidR="00D219D6" w:rsidRPr="00D219D6" w14:paraId="0FB13285" w14:textId="77777777" w:rsidTr="005C3747">
        <w:trPr>
          <w:trHeight w:val="305"/>
        </w:trPr>
        <w:tc>
          <w:tcPr>
            <w:tcW w:w="1075" w:type="dxa"/>
            <w:vMerge/>
          </w:tcPr>
          <w:p w14:paraId="30D9CF0E" w14:textId="77777777" w:rsidR="00D219D6" w:rsidRPr="00CE7C62" w:rsidRDefault="00D219D6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2EE91105" w14:textId="77777777" w:rsidR="00D219D6" w:rsidRPr="00CE7C62" w:rsidRDefault="00D219D6" w:rsidP="0021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3E3ECADA" w14:textId="445E824F" w:rsidR="00D219D6" w:rsidRPr="00CE7C62" w:rsidRDefault="00A74834" w:rsidP="00A748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серия </w:t>
            </w:r>
          </w:p>
        </w:tc>
        <w:tc>
          <w:tcPr>
            <w:tcW w:w="1843" w:type="dxa"/>
          </w:tcPr>
          <w:p w14:paraId="09F8E577" w14:textId="04EAD75D" w:rsidR="00D219D6" w:rsidRPr="00CE7C62" w:rsidRDefault="00A74834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vMerge/>
          </w:tcPr>
          <w:p w14:paraId="2C87B8A9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DC3E83C" w14:textId="78B9DDCC" w:rsidR="00D219D6" w:rsidRPr="00CE7C62" w:rsidRDefault="00D219D6" w:rsidP="00A748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serial</w:t>
            </w:r>
          </w:p>
        </w:tc>
      </w:tr>
      <w:tr w:rsidR="00D219D6" w:rsidRPr="00D219D6" w14:paraId="173E0B8E" w14:textId="77777777" w:rsidTr="005C3747">
        <w:trPr>
          <w:trHeight w:val="208"/>
        </w:trPr>
        <w:tc>
          <w:tcPr>
            <w:tcW w:w="1075" w:type="dxa"/>
            <w:vMerge/>
          </w:tcPr>
          <w:p w14:paraId="1BEBE160" w14:textId="77777777" w:rsidR="00D219D6" w:rsidRPr="00CE7C62" w:rsidRDefault="00D219D6" w:rsidP="006D26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4331D72C" w14:textId="77777777" w:rsidR="00D219D6" w:rsidRPr="00CE7C62" w:rsidRDefault="00D219D6" w:rsidP="00214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6A188EC5" w14:textId="787FADB0" w:rsidR="00D219D6" w:rsidRPr="00CE7C62" w:rsidRDefault="00A7483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номер</w:t>
            </w:r>
          </w:p>
        </w:tc>
        <w:tc>
          <w:tcPr>
            <w:tcW w:w="1843" w:type="dxa"/>
          </w:tcPr>
          <w:p w14:paraId="4B2A08F6" w14:textId="2D2E99A4" w:rsidR="00D219D6" w:rsidRPr="00CE7C62" w:rsidRDefault="00000C0B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vMerge/>
          </w:tcPr>
          <w:p w14:paraId="26A6A6B3" w14:textId="77777777" w:rsidR="00D219D6" w:rsidRPr="00CE7C62" w:rsidRDefault="00D219D6" w:rsidP="009C25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255F8FE" w14:textId="553722F6" w:rsidR="00D219D6" w:rsidRPr="00CE7C62" w:rsidRDefault="00A7483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docum_num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0C0B" w:rsidRPr="00D219D6" w14:paraId="6DF50770" w14:textId="77777777" w:rsidTr="005C3747">
        <w:trPr>
          <w:trHeight w:val="283"/>
        </w:trPr>
        <w:tc>
          <w:tcPr>
            <w:tcW w:w="1075" w:type="dxa"/>
            <w:vMerge/>
          </w:tcPr>
          <w:p w14:paraId="66D3D02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66E60E8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22C97757" w14:textId="3F45121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когда выдан</w:t>
            </w:r>
          </w:p>
        </w:tc>
        <w:tc>
          <w:tcPr>
            <w:tcW w:w="1843" w:type="dxa"/>
          </w:tcPr>
          <w:p w14:paraId="25F413F5" w14:textId="3F0891E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vMerge/>
          </w:tcPr>
          <w:p w14:paraId="1FAE5F3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F86B5AF" w14:textId="35AA96C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docum_issue_date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0C0B" w:rsidRPr="00D219D6" w14:paraId="782AD2FC" w14:textId="77777777" w:rsidTr="005C3747">
        <w:trPr>
          <w:trHeight w:val="277"/>
        </w:trPr>
        <w:tc>
          <w:tcPr>
            <w:tcW w:w="1075" w:type="dxa"/>
            <w:vMerge/>
          </w:tcPr>
          <w:p w14:paraId="424E13E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485EBCD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758067B6" w14:textId="7DC2517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код подразделения</w:t>
            </w:r>
          </w:p>
        </w:tc>
        <w:tc>
          <w:tcPr>
            <w:tcW w:w="1843" w:type="dxa"/>
          </w:tcPr>
          <w:p w14:paraId="5A17B3DE" w14:textId="6BC2291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vMerge/>
          </w:tcPr>
          <w:p w14:paraId="5A5C242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BE3406A" w14:textId="22BC8798" w:rsidR="00000C0B" w:rsidRPr="00CE7C62" w:rsidRDefault="00000C0B" w:rsidP="00000C0B">
            <w:pPr>
              <w:spacing w:after="0" w:line="240" w:lineRule="auto"/>
              <w:ind w:right="-3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docum_issue_authority_code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000C0B" w:rsidRPr="00D219D6" w14:paraId="1DD5FFF8" w14:textId="77777777" w:rsidTr="005C3747">
        <w:trPr>
          <w:trHeight w:val="285"/>
        </w:trPr>
        <w:tc>
          <w:tcPr>
            <w:tcW w:w="1075" w:type="dxa"/>
            <w:vMerge/>
          </w:tcPr>
          <w:p w14:paraId="1DECFB6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vMerge/>
          </w:tcPr>
          <w:p w14:paraId="2775104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50FD8127" w14:textId="09F7CFA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кем выдан</w:t>
            </w:r>
          </w:p>
        </w:tc>
        <w:tc>
          <w:tcPr>
            <w:tcW w:w="1843" w:type="dxa"/>
          </w:tcPr>
          <w:p w14:paraId="28509275" w14:textId="4D201B4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  <w:vMerge/>
          </w:tcPr>
          <w:p w14:paraId="360F4B7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3CE566B" w14:textId="6C6731D9" w:rsidR="00000C0B" w:rsidRPr="00CE7C62" w:rsidRDefault="00000C0B" w:rsidP="00000C0B">
            <w:pPr>
              <w:spacing w:after="0" w:line="240" w:lineRule="auto"/>
              <w:ind w:right="-3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docum_issue_authority_name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000C0B" w:rsidRPr="003C78BA" w14:paraId="2B6DAFCF" w14:textId="77777777" w:rsidTr="005C3747">
        <w:tc>
          <w:tcPr>
            <w:tcW w:w="1075" w:type="dxa"/>
          </w:tcPr>
          <w:p w14:paraId="7FF92E3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545" w:type="dxa"/>
          </w:tcPr>
          <w:p w14:paraId="156E8465" w14:textId="27FE1E89" w:rsidR="00000C0B" w:rsidRPr="00CE7C62" w:rsidRDefault="00E150B1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Место жительства физического лица</w:t>
            </w:r>
          </w:p>
        </w:tc>
        <w:tc>
          <w:tcPr>
            <w:tcW w:w="3994" w:type="dxa"/>
          </w:tcPr>
          <w:p w14:paraId="4BD9C1C6" w14:textId="2FD7DA0B" w:rsidR="00000C0B" w:rsidRPr="00CE7C62" w:rsidRDefault="00000C0B" w:rsidP="00E549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адрес регистрации физического лица, сведения о котором передаются в документе: код страны, адрес регистрации.</w:t>
            </w:r>
          </w:p>
        </w:tc>
        <w:tc>
          <w:tcPr>
            <w:tcW w:w="1843" w:type="dxa"/>
          </w:tcPr>
          <w:p w14:paraId="7BEBB3C6" w14:textId="528F64D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элемента обязательно</w:t>
            </w:r>
          </w:p>
        </w:tc>
        <w:tc>
          <w:tcPr>
            <w:tcW w:w="1417" w:type="dxa"/>
          </w:tcPr>
          <w:p w14:paraId="74BEBF47" w14:textId="64109EE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C5CB3E2" w14:textId="7BF8040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investor_registration_address</w:t>
            </w:r>
            <w:proofErr w:type="spellEnd"/>
          </w:p>
        </w:tc>
      </w:tr>
      <w:tr w:rsidR="00000C0B" w:rsidRPr="003C78BA" w14:paraId="3586BE87" w14:textId="77777777" w:rsidTr="005C3747">
        <w:tc>
          <w:tcPr>
            <w:tcW w:w="1075" w:type="dxa"/>
          </w:tcPr>
          <w:p w14:paraId="29FE4F5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5" w:type="dxa"/>
          </w:tcPr>
          <w:p w14:paraId="1C36D72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профессиональном участнике</w:t>
            </w:r>
            <w:r w:rsidRPr="00CE7C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3994" w:type="dxa"/>
          </w:tcPr>
          <w:p w14:paraId="7EE9F55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07637E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191841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24BEB19" w14:textId="54BCFF0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financial_institute_details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</w:p>
        </w:tc>
      </w:tr>
      <w:tr w:rsidR="00000C0B" w:rsidRPr="003247F5" w14:paraId="7212A620" w14:textId="77777777" w:rsidTr="005C3747">
        <w:tc>
          <w:tcPr>
            <w:tcW w:w="1075" w:type="dxa"/>
          </w:tcPr>
          <w:p w14:paraId="0D480D7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45" w:type="dxa"/>
          </w:tcPr>
          <w:p w14:paraId="2039AFE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94" w:type="dxa"/>
          </w:tcPr>
          <w:p w14:paraId="601EF03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наименование профучастника – налогового агента, подготовившего документ</w:t>
            </w:r>
          </w:p>
        </w:tc>
        <w:tc>
          <w:tcPr>
            <w:tcW w:w="1843" w:type="dxa"/>
          </w:tcPr>
          <w:p w14:paraId="1DF13A28" w14:textId="2A851B7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42FCAF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A50C668" w14:textId="7685558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fi_name</w:t>
            </w:r>
            <w:proofErr w:type="spellEnd"/>
          </w:p>
          <w:p w14:paraId="17D84E4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03F28F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3247F5" w14:paraId="5F10903E" w14:textId="77777777" w:rsidTr="005C3747">
        <w:tc>
          <w:tcPr>
            <w:tcW w:w="1075" w:type="dxa"/>
          </w:tcPr>
          <w:p w14:paraId="507C0E2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45" w:type="dxa"/>
          </w:tcPr>
          <w:p w14:paraId="42373FF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3994" w:type="dxa"/>
          </w:tcPr>
          <w:p w14:paraId="5C9CB14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ИНН/КПП профучастника – налогового агента, подготовившего документ</w:t>
            </w:r>
          </w:p>
        </w:tc>
        <w:tc>
          <w:tcPr>
            <w:tcW w:w="1843" w:type="dxa"/>
          </w:tcPr>
          <w:p w14:paraId="0248E701" w14:textId="31DC87F6" w:rsidR="00000C0B" w:rsidRPr="00CE7C62" w:rsidRDefault="00E150B1" w:rsidP="00E549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0C0B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E1CB65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8AA9BA2" w14:textId="4AC26919" w:rsidR="00F53370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fi_inn</w:t>
            </w:r>
            <w:proofErr w:type="spellEnd"/>
          </w:p>
          <w:p w14:paraId="1F46C4AB" w14:textId="77777777" w:rsidR="00F53370" w:rsidRPr="00CE7C62" w:rsidRDefault="00F53370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FD30FC2" w14:textId="78F38CC4" w:rsidR="00000C0B" w:rsidRPr="00CE7C62" w:rsidRDefault="00F53370" w:rsidP="00F533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fi_kpp</w:t>
            </w:r>
            <w:proofErr w:type="spellEnd"/>
          </w:p>
        </w:tc>
      </w:tr>
      <w:tr w:rsidR="00000C0B" w:rsidRPr="003247F5" w14:paraId="1EE7F817" w14:textId="77777777" w:rsidTr="005C3747">
        <w:tc>
          <w:tcPr>
            <w:tcW w:w="1075" w:type="dxa"/>
          </w:tcPr>
          <w:p w14:paraId="197A83A7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545" w:type="dxa"/>
          </w:tcPr>
          <w:p w14:paraId="0C194B1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Адрес места нахождения</w:t>
            </w:r>
          </w:p>
        </w:tc>
        <w:tc>
          <w:tcPr>
            <w:tcW w:w="3994" w:type="dxa"/>
          </w:tcPr>
          <w:p w14:paraId="4161F49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адрес местонахождения профучастника - налогового агента, подготовившего документ: код страны, индекс, адрес</w:t>
            </w:r>
          </w:p>
        </w:tc>
        <w:tc>
          <w:tcPr>
            <w:tcW w:w="1843" w:type="dxa"/>
          </w:tcPr>
          <w:p w14:paraId="65F112C7" w14:textId="122D007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элемента обязательно</w:t>
            </w:r>
          </w:p>
        </w:tc>
        <w:tc>
          <w:tcPr>
            <w:tcW w:w="1417" w:type="dxa"/>
          </w:tcPr>
          <w:p w14:paraId="514451B9" w14:textId="7458AEC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C6A58E5" w14:textId="1E8AE37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fi_registration_address</w:t>
            </w:r>
            <w:proofErr w:type="spellEnd"/>
          </w:p>
          <w:p w14:paraId="46E14C0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C2E14F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3247F5" w14:paraId="326A086E" w14:textId="77777777" w:rsidTr="005C3747">
        <w:tc>
          <w:tcPr>
            <w:tcW w:w="1075" w:type="dxa"/>
          </w:tcPr>
          <w:p w14:paraId="44255D7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545" w:type="dxa"/>
          </w:tcPr>
          <w:p w14:paraId="687EEF7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3994" w:type="dxa"/>
          </w:tcPr>
          <w:p w14:paraId="68B5E7F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контактный телефон профучастника – налогового агента, подготовившего документ</w:t>
            </w:r>
          </w:p>
        </w:tc>
        <w:tc>
          <w:tcPr>
            <w:tcW w:w="1843" w:type="dxa"/>
          </w:tcPr>
          <w:p w14:paraId="25910E54" w14:textId="70235FA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C287CD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8DF824F" w14:textId="450000B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fi_phone</w:t>
            </w:r>
            <w:proofErr w:type="spellEnd"/>
          </w:p>
          <w:p w14:paraId="4196E9B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5590E33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3C78BA" w14:paraId="37D4D570" w14:textId="77777777" w:rsidTr="005C3747">
        <w:tc>
          <w:tcPr>
            <w:tcW w:w="1075" w:type="dxa"/>
          </w:tcPr>
          <w:p w14:paraId="28D22E11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45" w:type="dxa"/>
          </w:tcPr>
          <w:p w14:paraId="223E0E4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ИИС:</w:t>
            </w:r>
          </w:p>
        </w:tc>
        <w:tc>
          <w:tcPr>
            <w:tcW w:w="3994" w:type="dxa"/>
          </w:tcPr>
          <w:p w14:paraId="41B78ECB" w14:textId="4D5DFCAB" w:rsidR="00000C0B" w:rsidRPr="00CE7C62" w:rsidRDefault="004512D6" w:rsidP="004512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используется только для ИИС. Для БС и СДУ не используется. </w:t>
            </w:r>
          </w:p>
        </w:tc>
        <w:tc>
          <w:tcPr>
            <w:tcW w:w="1843" w:type="dxa"/>
          </w:tcPr>
          <w:p w14:paraId="39EDCE0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6C96DA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3059292" w14:textId="284B2B5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curr_ind_invest_acc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  <w:tr w:rsidR="00000C0B" w:rsidRPr="007A059B" w14:paraId="5B30550F" w14:textId="77777777" w:rsidTr="005C3747">
        <w:tc>
          <w:tcPr>
            <w:tcW w:w="1075" w:type="dxa"/>
          </w:tcPr>
          <w:p w14:paraId="7B0D00D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45" w:type="dxa"/>
          </w:tcPr>
          <w:p w14:paraId="3CE5A85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и номер договора на ведение ИИС у налогового агента, закрывающего ИИС</w:t>
            </w:r>
          </w:p>
        </w:tc>
        <w:tc>
          <w:tcPr>
            <w:tcW w:w="3994" w:type="dxa"/>
          </w:tcPr>
          <w:p w14:paraId="517918F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дата и номер договора на ведение ИИС у налогового агента, закрывающего ИИС</w:t>
            </w:r>
          </w:p>
        </w:tc>
        <w:tc>
          <w:tcPr>
            <w:tcW w:w="1843" w:type="dxa"/>
          </w:tcPr>
          <w:p w14:paraId="2DBF3DAE" w14:textId="0383581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E252A4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CAE0B6A" w14:textId="5880BED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contract_number</w:t>
            </w:r>
            <w:proofErr w:type="spellEnd"/>
          </w:p>
          <w:p w14:paraId="5BF894C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contract_date</w:t>
            </w:r>
            <w:proofErr w:type="spellEnd"/>
          </w:p>
          <w:p w14:paraId="6A6FB99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5FC22213" w14:textId="77777777" w:rsidTr="005C3747">
        <w:tc>
          <w:tcPr>
            <w:tcW w:w="1075" w:type="dxa"/>
          </w:tcPr>
          <w:p w14:paraId="683C13E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45" w:type="dxa"/>
          </w:tcPr>
          <w:p w14:paraId="63D4CE5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Style w:val="af5fb495d74e84ae7b184540ed56a8c66702"/>
                <w:rFonts w:ascii="Times New Roman" w:hAnsi="Times New Roman" w:cs="Times New Roman"/>
                <w:color w:val="auto"/>
                <w:lang w:eastAsia="ru-RU"/>
              </w:rPr>
              <w:t>Дата расторжения договора на ведение ИИС у налогового агента, закрывающего ИИС</w:t>
            </w:r>
          </w:p>
        </w:tc>
        <w:tc>
          <w:tcPr>
            <w:tcW w:w="3994" w:type="dxa"/>
          </w:tcPr>
          <w:p w14:paraId="75FC299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дата расторжения договора на ведение ИИС у налогового агента, закрывающего ИИС</w:t>
            </w:r>
          </w:p>
        </w:tc>
        <w:tc>
          <w:tcPr>
            <w:tcW w:w="1843" w:type="dxa"/>
          </w:tcPr>
          <w:p w14:paraId="65D41464" w14:textId="4CD631C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880F6B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41F2376" w14:textId="52D38AC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contract_termination_date</w:t>
            </w:r>
            <w:proofErr w:type="spellEnd"/>
          </w:p>
          <w:p w14:paraId="09A0254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2A67AEB3" w14:textId="77777777" w:rsidTr="005C3747">
        <w:tc>
          <w:tcPr>
            <w:tcW w:w="1075" w:type="dxa"/>
          </w:tcPr>
          <w:p w14:paraId="35A22F9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545" w:type="dxa"/>
          </w:tcPr>
          <w:p w14:paraId="2A084A8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открытия ИИС у налогового агента, закрывающего ИИС</w:t>
            </w:r>
          </w:p>
        </w:tc>
        <w:tc>
          <w:tcPr>
            <w:tcW w:w="3994" w:type="dxa"/>
          </w:tcPr>
          <w:p w14:paraId="1B212B3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открытия ИИС у налогового агента, закрывающего ИИС</w:t>
            </w:r>
          </w:p>
        </w:tc>
        <w:tc>
          <w:tcPr>
            <w:tcW w:w="1843" w:type="dxa"/>
          </w:tcPr>
          <w:p w14:paraId="62839998" w14:textId="325A07C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763AAD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DA85A65" w14:textId="2685002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IIA_open_date</w:t>
            </w:r>
            <w:proofErr w:type="spellEnd"/>
          </w:p>
          <w:p w14:paraId="6EA0D06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423E6E16" w14:textId="77777777" w:rsidTr="005C3747">
        <w:tc>
          <w:tcPr>
            <w:tcW w:w="1075" w:type="dxa"/>
          </w:tcPr>
          <w:p w14:paraId="66A5D42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545" w:type="dxa"/>
          </w:tcPr>
          <w:p w14:paraId="02C9C9A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закрытия ИИС у налогового агента, закрывающего ИИС</w:t>
            </w:r>
          </w:p>
        </w:tc>
        <w:tc>
          <w:tcPr>
            <w:tcW w:w="3994" w:type="dxa"/>
          </w:tcPr>
          <w:p w14:paraId="124A809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закрытия ИИС у налогового агента, закрывающего ИИС</w:t>
            </w:r>
          </w:p>
        </w:tc>
        <w:tc>
          <w:tcPr>
            <w:tcW w:w="1843" w:type="dxa"/>
          </w:tcPr>
          <w:p w14:paraId="4F34B232" w14:textId="14C4B1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0C9D14F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3A50A9F" w14:textId="259CD4D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IIA_closed_date</w:t>
            </w:r>
            <w:proofErr w:type="spellEnd"/>
          </w:p>
          <w:p w14:paraId="5D95432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3C95D111" w14:textId="77777777" w:rsidTr="005C3747">
        <w:tc>
          <w:tcPr>
            <w:tcW w:w="1075" w:type="dxa"/>
          </w:tcPr>
          <w:p w14:paraId="701214E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545" w:type="dxa"/>
          </w:tcPr>
          <w:p w14:paraId="00BA17F4" w14:textId="3D682B19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Style w:val="af5fb495d74e84ae7b184540ed56a8c66702"/>
                <w:rFonts w:ascii="Times New Roman" w:hAnsi="Times New Roman" w:cs="Times New Roman"/>
                <w:color w:val="auto"/>
                <w:lang w:eastAsia="ru-RU"/>
              </w:rPr>
              <w:t>Дата и номер договора на ведение ИИС у налогового агента, впервые открывшего ИИС физическому лицу</w:t>
            </w:r>
          </w:p>
        </w:tc>
        <w:tc>
          <w:tcPr>
            <w:tcW w:w="3994" w:type="dxa"/>
          </w:tcPr>
          <w:p w14:paraId="7E359A5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дата и номер договора на ведение ИИС у налогового агента, ранее открывшего ИИС физическому лицу</w:t>
            </w:r>
          </w:p>
        </w:tc>
        <w:tc>
          <w:tcPr>
            <w:tcW w:w="1843" w:type="dxa"/>
          </w:tcPr>
          <w:p w14:paraId="696E1BD9" w14:textId="13F556A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0A46ACE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02F33F7" w14:textId="0139322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IIA_first_tax_agent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contract_number</w:t>
            </w:r>
            <w:proofErr w:type="spellEnd"/>
          </w:p>
          <w:p w14:paraId="6DE9664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IIA_first_tax_agent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contract_date</w:t>
            </w:r>
            <w:proofErr w:type="spellEnd"/>
          </w:p>
          <w:p w14:paraId="2E0623B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11AA4" w:rsidRPr="007A059B" w14:paraId="57B088E8" w14:textId="77777777" w:rsidTr="005C3747">
        <w:tc>
          <w:tcPr>
            <w:tcW w:w="1075" w:type="dxa"/>
          </w:tcPr>
          <w:p w14:paraId="372D12E3" w14:textId="77777777" w:rsidR="00F11AA4" w:rsidRPr="00CE7C62" w:rsidRDefault="00F11AA4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5B1693" w14:textId="2A81231F" w:rsidR="00F11AA4" w:rsidRPr="00CE7C62" w:rsidRDefault="00F11AA4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</w:tcPr>
          <w:p w14:paraId="2B7DF2A6" w14:textId="77777777" w:rsidR="00F11AA4" w:rsidRPr="00CE7C62" w:rsidRDefault="00F11AA4" w:rsidP="00000C0B">
            <w:pPr>
              <w:spacing w:after="0" w:line="240" w:lineRule="auto"/>
              <w:rPr>
                <w:rStyle w:val="af5fb495d74e84ae7b184540ed56a8c66702"/>
                <w:rFonts w:ascii="Times New Roman" w:hAnsi="Times New Roman" w:cs="Times New Roman"/>
                <w:color w:val="auto"/>
                <w:lang w:val="en-US" w:eastAsia="ru-RU"/>
              </w:rPr>
            </w:pPr>
          </w:p>
        </w:tc>
        <w:tc>
          <w:tcPr>
            <w:tcW w:w="3994" w:type="dxa"/>
          </w:tcPr>
          <w:p w14:paraId="19D29DDA" w14:textId="77777777" w:rsidR="00F11AA4" w:rsidRPr="00CE7C62" w:rsidRDefault="00F11AA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843" w:type="dxa"/>
          </w:tcPr>
          <w:p w14:paraId="3FFE7BFA" w14:textId="77777777" w:rsidR="00F11AA4" w:rsidRPr="00CE7C62" w:rsidRDefault="00F11AA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</w:tcPr>
          <w:p w14:paraId="20E7001C" w14:textId="77777777" w:rsidR="00F11AA4" w:rsidRPr="00CE7C62" w:rsidRDefault="00F11AA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</w:tcPr>
          <w:p w14:paraId="58FC074A" w14:textId="77777777" w:rsidR="00F11AA4" w:rsidRPr="00CE7C62" w:rsidRDefault="00F11AA4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20A695B7" w14:textId="77777777" w:rsidTr="005C3747">
        <w:tc>
          <w:tcPr>
            <w:tcW w:w="1075" w:type="dxa"/>
          </w:tcPr>
          <w:p w14:paraId="5A8256F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545" w:type="dxa"/>
          </w:tcPr>
          <w:p w14:paraId="554FEB45" w14:textId="7DC631B0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открытия ИИС у налогового агента, впервые открывшего ИИС</w:t>
            </w:r>
          </w:p>
        </w:tc>
        <w:tc>
          <w:tcPr>
            <w:tcW w:w="3994" w:type="dxa"/>
          </w:tcPr>
          <w:p w14:paraId="76019B3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 дата открытия ИИС у налогового агента, ранее открывшего ИИС</w:t>
            </w:r>
          </w:p>
        </w:tc>
        <w:tc>
          <w:tcPr>
            <w:tcW w:w="1843" w:type="dxa"/>
          </w:tcPr>
          <w:p w14:paraId="36AC956D" w14:textId="5EA52BB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073071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5ED4799" w14:textId="546421D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IIA_first_tax_agent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IIA_open_date</w:t>
            </w:r>
            <w:proofErr w:type="spellEnd"/>
          </w:p>
          <w:p w14:paraId="4AE0799F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7C469B14" w14:textId="77777777" w:rsidTr="005C3747">
        <w:tc>
          <w:tcPr>
            <w:tcW w:w="1075" w:type="dxa"/>
          </w:tcPr>
          <w:p w14:paraId="31CA55D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545" w:type="dxa"/>
          </w:tcPr>
          <w:p w14:paraId="3A4CC498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Налоговый период, в котором произошло закрытие ИИС у налогового агента, закрывающего ИИС</w:t>
            </w:r>
          </w:p>
        </w:tc>
        <w:tc>
          <w:tcPr>
            <w:tcW w:w="3994" w:type="dxa"/>
          </w:tcPr>
          <w:p w14:paraId="2E1ED5B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налоговый период (год),</w:t>
            </w:r>
            <w:r w:rsidRPr="00CE7C62"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котором произошло закрытие ИИС у налогового агента, закрывающего ИИС</w:t>
            </w:r>
          </w:p>
        </w:tc>
        <w:tc>
          <w:tcPr>
            <w:tcW w:w="1843" w:type="dxa"/>
          </w:tcPr>
          <w:p w14:paraId="6FFA50F4" w14:textId="5EF2EA7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F05293F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100A1AA" w14:textId="77E4C923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IIS_closing_tax_period</w:t>
            </w:r>
            <w:proofErr w:type="spellEnd"/>
          </w:p>
          <w:p w14:paraId="4046EED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753CE5B4" w14:textId="77777777" w:rsidTr="005C3747">
        <w:tc>
          <w:tcPr>
            <w:tcW w:w="1075" w:type="dxa"/>
          </w:tcPr>
          <w:p w14:paraId="3BB845B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545" w:type="dxa"/>
          </w:tcPr>
          <w:p w14:paraId="2756D28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внесенных на ИИС денежных средств с начала налогового периода, указанного в пункте 3.7</w:t>
            </w:r>
          </w:p>
        </w:tc>
        <w:tc>
          <w:tcPr>
            <w:tcW w:w="3994" w:type="dxa"/>
          </w:tcPr>
          <w:p w14:paraId="48D81BA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внесенных на ИИС денежных средств с начала налогового периода, указанного в пункте 3.7, в руб.</w:t>
            </w:r>
          </w:p>
        </w:tc>
        <w:tc>
          <w:tcPr>
            <w:tcW w:w="1843" w:type="dxa"/>
          </w:tcPr>
          <w:p w14:paraId="25A8B001" w14:textId="6F56D62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D87FE2D" w14:textId="15A259B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374D8E6" w14:textId="240C0E2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IIS_funds_credited_amount</w:t>
            </w:r>
            <w:proofErr w:type="spellEnd"/>
          </w:p>
          <w:p w14:paraId="44B1D4C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227918DD" w14:textId="77777777" w:rsidTr="005C3747">
        <w:tc>
          <w:tcPr>
            <w:tcW w:w="1075" w:type="dxa"/>
          </w:tcPr>
          <w:p w14:paraId="3C451D8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2545" w:type="dxa"/>
          </w:tcPr>
          <w:p w14:paraId="428BB178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заявление об использовании ИИС нового типа</w:t>
            </w:r>
          </w:p>
        </w:tc>
        <w:tc>
          <w:tcPr>
            <w:tcW w:w="3994" w:type="dxa"/>
          </w:tcPr>
          <w:p w14:paraId="04241D1E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</w:t>
            </w:r>
            <w:r w:rsidRPr="00CE7C62"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подачи заявления об использовании ИИС нового типа налоговому агенту</w:t>
            </w:r>
          </w:p>
        </w:tc>
        <w:tc>
          <w:tcPr>
            <w:tcW w:w="1843" w:type="dxa"/>
          </w:tcPr>
          <w:p w14:paraId="787DB72D" w14:textId="1C49E0A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58751F7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9E92ACB" w14:textId="652F08E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IIS_transformation_date</w:t>
            </w:r>
            <w:proofErr w:type="spellEnd"/>
          </w:p>
          <w:p w14:paraId="511B618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1F8F9877" w14:textId="77777777" w:rsidTr="005C3747">
        <w:tc>
          <w:tcPr>
            <w:tcW w:w="1075" w:type="dxa"/>
          </w:tcPr>
          <w:p w14:paraId="1ABB9F31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</w:t>
            </w:r>
          </w:p>
        </w:tc>
        <w:tc>
          <w:tcPr>
            <w:tcW w:w="2545" w:type="dxa"/>
          </w:tcPr>
          <w:p w14:paraId="2AD6EA87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Налоговый период трансформации ИИС по данным ФНС</w:t>
            </w:r>
          </w:p>
        </w:tc>
        <w:tc>
          <w:tcPr>
            <w:tcW w:w="3994" w:type="dxa"/>
          </w:tcPr>
          <w:p w14:paraId="11EFFAB6" w14:textId="5782974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налоговый период трансформации ИИС по данным ФНС.</w:t>
            </w:r>
          </w:p>
        </w:tc>
        <w:tc>
          <w:tcPr>
            <w:tcW w:w="1843" w:type="dxa"/>
          </w:tcPr>
          <w:p w14:paraId="3E71DE66" w14:textId="0769D81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156E100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16DD76E" w14:textId="2045161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IIS_transformation_tax_period</w:t>
            </w:r>
            <w:proofErr w:type="spellEnd"/>
          </w:p>
          <w:p w14:paraId="5DEE71C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772958B8" w14:textId="77777777" w:rsidTr="005C3747">
        <w:tc>
          <w:tcPr>
            <w:tcW w:w="1075" w:type="dxa"/>
          </w:tcPr>
          <w:p w14:paraId="62D8D768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2545" w:type="dxa"/>
          </w:tcPr>
          <w:p w14:paraId="33CCAA3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Совокупная сумма доходов и расходов по операциям, учитываемым на ИИС, по каждому налоговому периоду и виду операций:</w:t>
            </w:r>
          </w:p>
        </w:tc>
        <w:tc>
          <w:tcPr>
            <w:tcW w:w="3994" w:type="dxa"/>
          </w:tcPr>
          <w:p w14:paraId="4DABD0D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данные о сумме доходов и расходов по операциям, учитываемым на ИИС, по каждому налоговому периоду и виду операций, а именно:</w:t>
            </w:r>
          </w:p>
        </w:tc>
        <w:tc>
          <w:tcPr>
            <w:tcW w:w="1843" w:type="dxa"/>
          </w:tcPr>
          <w:p w14:paraId="53785493" w14:textId="3DC52C86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элемента обязательно</w:t>
            </w:r>
          </w:p>
        </w:tc>
        <w:tc>
          <w:tcPr>
            <w:tcW w:w="1417" w:type="dxa"/>
          </w:tcPr>
          <w:p w14:paraId="63DCB77B" w14:textId="7F59F74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Внутри элемент может быть пустой</w:t>
            </w:r>
          </w:p>
        </w:tc>
        <w:tc>
          <w:tcPr>
            <w:tcW w:w="4111" w:type="dxa"/>
          </w:tcPr>
          <w:p w14:paraId="4A515E46" w14:textId="3A68DC6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income_and_expenses_total_amount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taxable_period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_transactions</w:t>
            </w:r>
            <w:proofErr w:type="spellEnd"/>
          </w:p>
          <w:p w14:paraId="2E9A793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C56C59" w14:paraId="475D15D9" w14:textId="77777777" w:rsidTr="005C3747">
        <w:tc>
          <w:tcPr>
            <w:tcW w:w="1075" w:type="dxa"/>
          </w:tcPr>
          <w:p w14:paraId="083D82F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</w:t>
            </w:r>
          </w:p>
        </w:tc>
        <w:tc>
          <w:tcPr>
            <w:tcW w:w="2545" w:type="dxa"/>
          </w:tcPr>
          <w:p w14:paraId="3AD5AB1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Налоговый период:</w:t>
            </w:r>
          </w:p>
        </w:tc>
        <w:tc>
          <w:tcPr>
            <w:tcW w:w="3994" w:type="dxa"/>
          </w:tcPr>
          <w:p w14:paraId="6473FE7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налоговый период (год)/</w:t>
            </w:r>
          </w:p>
          <w:p w14:paraId="3210C8FA" w14:textId="5AF4717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В </w:t>
            </w:r>
            <w:r w:rsidRPr="00CE7C62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XML</w:t>
            </w:r>
            <w:r w:rsidRPr="00CE7C6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-схеме предусмотрен отдельный блок на каждый налоговый период.</w:t>
            </w:r>
          </w:p>
        </w:tc>
        <w:tc>
          <w:tcPr>
            <w:tcW w:w="1843" w:type="dxa"/>
          </w:tcPr>
          <w:p w14:paraId="48FAE6D4" w14:textId="4C13659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указывается элемент, то указание года обязательно</w:t>
            </w:r>
          </w:p>
        </w:tc>
        <w:tc>
          <w:tcPr>
            <w:tcW w:w="1417" w:type="dxa"/>
          </w:tcPr>
          <w:p w14:paraId="0154FDA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C761BD8" w14:textId="06E7B633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period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transactions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year</w:t>
            </w:r>
          </w:p>
          <w:p w14:paraId="3A171C9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3B08EA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7A059B" w14:paraId="58E404FB" w14:textId="77777777" w:rsidTr="005C3747">
        <w:tc>
          <w:tcPr>
            <w:tcW w:w="1075" w:type="dxa"/>
          </w:tcPr>
          <w:p w14:paraId="591C11BA" w14:textId="4041C699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3.11.1.1</w:t>
            </w:r>
          </w:p>
        </w:tc>
        <w:tc>
          <w:tcPr>
            <w:tcW w:w="2545" w:type="dxa"/>
          </w:tcPr>
          <w:p w14:paraId="24E0FBF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3994" w:type="dxa"/>
          </w:tcPr>
          <w:p w14:paraId="0BC936D7" w14:textId="23A8AF2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код дохода согласно справочника «Коды видов доходов налогоплательщика» (Приказ ФНС России от 10.09.2015 N ММВ-7-11/387@ "Об утверждении кодов видов доходов и вычетов" </w:t>
            </w:r>
          </w:p>
          <w:p w14:paraId="19532C54" w14:textId="656C082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В XML-схеме предусмотрен выбор нескольких кодов дохода</w:t>
            </w:r>
          </w:p>
          <w:p w14:paraId="662FF692" w14:textId="5E4803D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59131AD3" w14:textId="07D669A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39BF7EE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CF8FE0C" w14:textId="3C655BA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taxable_period_transactions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taxable_entries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income_code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0736F3B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22FA54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77B8393C" w14:textId="77777777" w:rsidTr="005C3747">
        <w:tc>
          <w:tcPr>
            <w:tcW w:w="1075" w:type="dxa"/>
          </w:tcPr>
          <w:p w14:paraId="3EA004E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3.11.1.2</w:t>
            </w:r>
          </w:p>
        </w:tc>
        <w:tc>
          <w:tcPr>
            <w:tcW w:w="2545" w:type="dxa"/>
          </w:tcPr>
          <w:p w14:paraId="1BE7CA3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дохода</w:t>
            </w:r>
          </w:p>
        </w:tc>
        <w:tc>
          <w:tcPr>
            <w:tcW w:w="3994" w:type="dxa"/>
          </w:tcPr>
          <w:p w14:paraId="264636D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дохода, руб.</w:t>
            </w:r>
          </w:p>
        </w:tc>
        <w:tc>
          <w:tcPr>
            <w:tcW w:w="1843" w:type="dxa"/>
          </w:tcPr>
          <w:p w14:paraId="6EB398AB" w14:textId="4802A66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377DA44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AF4D6E6" w14:textId="0274020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taxable_period_transactions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taxable_entries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income_amount</w:t>
            </w:r>
            <w:proofErr w:type="spellEnd"/>
          </w:p>
          <w:p w14:paraId="1DE51C4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797AD13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382170B4" w14:textId="77777777" w:rsidTr="005C3747">
        <w:tc>
          <w:tcPr>
            <w:tcW w:w="1075" w:type="dxa"/>
          </w:tcPr>
          <w:p w14:paraId="7178BD7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3.11.1.3</w:t>
            </w:r>
          </w:p>
        </w:tc>
        <w:tc>
          <w:tcPr>
            <w:tcW w:w="2545" w:type="dxa"/>
          </w:tcPr>
          <w:p w14:paraId="400A46A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Код вычета</w:t>
            </w:r>
          </w:p>
        </w:tc>
        <w:tc>
          <w:tcPr>
            <w:tcW w:w="3994" w:type="dxa"/>
          </w:tcPr>
          <w:p w14:paraId="6544E08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код вычеты согласно справочника «Коды видов вычетов налогоплательщика» (Приказ ФНС России от 10.09.2015 N ММВ-7-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11/387@ "Об утверждении кодов видов доходов и вычетов" </w:t>
            </w:r>
          </w:p>
        </w:tc>
        <w:tc>
          <w:tcPr>
            <w:tcW w:w="1843" w:type="dxa"/>
          </w:tcPr>
          <w:p w14:paraId="1E65E0C0" w14:textId="74C5EC4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417" w:type="dxa"/>
          </w:tcPr>
          <w:p w14:paraId="743908B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56BF373" w14:textId="6A12F47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taxable_period_transactions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taxable_entries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deduction_code</w:t>
            </w:r>
            <w:proofErr w:type="spellEnd"/>
          </w:p>
          <w:p w14:paraId="59676A7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6F6CB32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0FC97371" w14:textId="77777777" w:rsidTr="005C3747">
        <w:tc>
          <w:tcPr>
            <w:tcW w:w="1075" w:type="dxa"/>
          </w:tcPr>
          <w:p w14:paraId="75ED7058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3.11.1.3.</w:t>
            </w:r>
          </w:p>
        </w:tc>
        <w:tc>
          <w:tcPr>
            <w:tcW w:w="2545" w:type="dxa"/>
          </w:tcPr>
          <w:p w14:paraId="30FBE0B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вычета</w:t>
            </w:r>
          </w:p>
        </w:tc>
        <w:tc>
          <w:tcPr>
            <w:tcW w:w="3994" w:type="dxa"/>
          </w:tcPr>
          <w:p w14:paraId="49E7E8E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вычета, руб.</w:t>
            </w:r>
          </w:p>
        </w:tc>
        <w:tc>
          <w:tcPr>
            <w:tcW w:w="1843" w:type="dxa"/>
          </w:tcPr>
          <w:p w14:paraId="60DEB065" w14:textId="4DD0CF6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6CBEBC9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A2201A9" w14:textId="4B112B8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taxable_period_transactions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taxable_entries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deduction_amount</w:t>
            </w:r>
            <w:proofErr w:type="spellEnd"/>
          </w:p>
          <w:p w14:paraId="65A68A9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12050D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7A059B" w14:paraId="5F655238" w14:textId="77777777" w:rsidTr="005C3747">
        <w:tc>
          <w:tcPr>
            <w:tcW w:w="1075" w:type="dxa"/>
          </w:tcPr>
          <w:p w14:paraId="3E5E5FC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2545" w:type="dxa"/>
          </w:tcPr>
          <w:p w14:paraId="458D8287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денежных средств на ИИС на момент расторжения договора на ведение ИИС с налоговым агентом, закрывающим счет, подлежащая передаче другому профессиональному участнику, руб.</w:t>
            </w:r>
          </w:p>
        </w:tc>
        <w:tc>
          <w:tcPr>
            <w:tcW w:w="3994" w:type="dxa"/>
          </w:tcPr>
          <w:p w14:paraId="60D54D1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денежных средств на ИИС на момент расторжения договора на ведение ИИС с налоговым агентом, закрывающим счет, подлежащая передаче другому профессиональному участнику, руб.</w:t>
            </w:r>
          </w:p>
        </w:tc>
        <w:tc>
          <w:tcPr>
            <w:tcW w:w="1843" w:type="dxa"/>
          </w:tcPr>
          <w:p w14:paraId="71FB08E0" w14:textId="38C8A77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5C17A44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69068F1" w14:textId="6C56E18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IIA_closing_tax_agent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amount_to_be_transferred</w:t>
            </w:r>
            <w:proofErr w:type="spellEnd"/>
          </w:p>
          <w:p w14:paraId="2D16D13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0C0B" w:rsidRPr="001415D1" w14:paraId="7EB6EA32" w14:textId="77777777" w:rsidTr="005C3747">
        <w:tc>
          <w:tcPr>
            <w:tcW w:w="1075" w:type="dxa"/>
          </w:tcPr>
          <w:p w14:paraId="4D10185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2545" w:type="dxa"/>
          </w:tcPr>
          <w:p w14:paraId="7D83A8CF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Иные сведения об операциях, учитываемых на ИИС при их наличии, необходимые для исчисления НДФЛ</w:t>
            </w:r>
          </w:p>
        </w:tc>
        <w:tc>
          <w:tcPr>
            <w:tcW w:w="3994" w:type="dxa"/>
          </w:tcPr>
          <w:p w14:paraId="3EF00529" w14:textId="11E4E479" w:rsidR="00000C0B" w:rsidRPr="00CE7C62" w:rsidRDefault="00E549D2" w:rsidP="00E549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заполняется для электронной формы </w:t>
            </w:r>
          </w:p>
        </w:tc>
        <w:tc>
          <w:tcPr>
            <w:tcW w:w="1843" w:type="dxa"/>
          </w:tcPr>
          <w:p w14:paraId="1902C865" w14:textId="5A713C9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12AD8E2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ACE7DA5" w14:textId="120631B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other_movement_info</w:t>
            </w:r>
            <w:proofErr w:type="spellEnd"/>
          </w:p>
        </w:tc>
      </w:tr>
      <w:tr w:rsidR="00000C0B" w:rsidRPr="00273E40" w14:paraId="7C91A2B1" w14:textId="77777777" w:rsidTr="005C3747">
        <w:tc>
          <w:tcPr>
            <w:tcW w:w="1075" w:type="dxa"/>
          </w:tcPr>
          <w:p w14:paraId="4A437667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2545" w:type="dxa"/>
          </w:tcPr>
          <w:p w14:paraId="1922192C" w14:textId="66516EE0" w:rsidR="00000C0B" w:rsidRPr="00CE7C62" w:rsidRDefault="00000C0B" w:rsidP="00EA6B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физическом лице и его ИИС, БС, СДУ переданные ранее другими профессиональными участниками рынка ценных бумаг (приложения в виде сканов):</w:t>
            </w:r>
          </w:p>
        </w:tc>
        <w:tc>
          <w:tcPr>
            <w:tcW w:w="3994" w:type="dxa"/>
          </w:tcPr>
          <w:p w14:paraId="5F4B326C" w14:textId="37F9D4EE" w:rsidR="00000C0B" w:rsidRPr="00CE7C62" w:rsidRDefault="00EA6BF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Относится только к информации, которая не может быть передана в структурированном виде. </w:t>
            </w:r>
          </w:p>
          <w:p w14:paraId="066A7965" w14:textId="531EF95E" w:rsidR="00EA6BF3" w:rsidRPr="00CE7C62" w:rsidRDefault="00EA6BF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Принимающий налоговый агент вправе не принять к учету сведения, переданные в приложениях в виде сканов.</w:t>
            </w:r>
          </w:p>
          <w:p w14:paraId="6AE2CF2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C2C78F6" w14:textId="52476F7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129563F" w14:textId="301280F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122E3A8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9DEA9C6" w14:textId="27340846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previously_provided_info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/ </w:t>
            </w:r>
          </w:p>
          <w:p w14:paraId="3E23C03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0C0B" w:rsidRPr="001415D1" w14:paraId="0B1DDF6E" w14:textId="77777777" w:rsidTr="005C3747">
        <w:tc>
          <w:tcPr>
            <w:tcW w:w="1075" w:type="dxa"/>
          </w:tcPr>
          <w:p w14:paraId="7A1B60A6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3.14.1</w:t>
            </w:r>
          </w:p>
        </w:tc>
        <w:tc>
          <w:tcPr>
            <w:tcW w:w="2545" w:type="dxa"/>
          </w:tcPr>
          <w:p w14:paraId="0757C65B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Наименование передавшей организации</w:t>
            </w:r>
          </w:p>
        </w:tc>
        <w:tc>
          <w:tcPr>
            <w:tcW w:w="3994" w:type="dxa"/>
          </w:tcPr>
          <w:p w14:paraId="4D6142E3" w14:textId="0A21BB1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74FD04A" w14:textId="79ABE1F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Да, если выбран элемент</w:t>
            </w:r>
          </w:p>
        </w:tc>
        <w:tc>
          <w:tcPr>
            <w:tcW w:w="1417" w:type="dxa"/>
          </w:tcPr>
          <w:p w14:paraId="2B011BF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BF667D9" w14:textId="1288F3E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transfer_org_name</w:t>
            </w:r>
            <w:proofErr w:type="spellEnd"/>
          </w:p>
          <w:p w14:paraId="76FAB5D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7A059B" w14:paraId="756BB2C0" w14:textId="77777777" w:rsidTr="005C3747">
        <w:tc>
          <w:tcPr>
            <w:tcW w:w="1075" w:type="dxa"/>
          </w:tcPr>
          <w:p w14:paraId="141143F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3.14.2</w:t>
            </w:r>
          </w:p>
        </w:tc>
        <w:tc>
          <w:tcPr>
            <w:tcW w:w="2545" w:type="dxa"/>
          </w:tcPr>
          <w:p w14:paraId="75696618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Документ, дата документа</w:t>
            </w:r>
          </w:p>
        </w:tc>
        <w:tc>
          <w:tcPr>
            <w:tcW w:w="3994" w:type="dxa"/>
          </w:tcPr>
          <w:p w14:paraId="677EA139" w14:textId="4B125F3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7FFC074E" w14:textId="0C55757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Да, если выбран элемент</w:t>
            </w:r>
          </w:p>
        </w:tc>
        <w:tc>
          <w:tcPr>
            <w:tcW w:w="1417" w:type="dxa"/>
          </w:tcPr>
          <w:p w14:paraId="7515B8C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2B1485B" w14:textId="6499A32C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doc_name</w:t>
            </w:r>
            <w:proofErr w:type="spellEnd"/>
          </w:p>
          <w:p w14:paraId="663178D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doc_date</w:t>
            </w:r>
            <w:proofErr w:type="spellEnd"/>
          </w:p>
          <w:p w14:paraId="12F5A94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file_name</w:t>
            </w:r>
            <w:proofErr w:type="spellEnd"/>
          </w:p>
        </w:tc>
      </w:tr>
      <w:tr w:rsidR="00000C0B" w:rsidRPr="001415D1" w14:paraId="75FF63BC" w14:textId="77777777" w:rsidTr="005C3747">
        <w:tc>
          <w:tcPr>
            <w:tcW w:w="1075" w:type="dxa"/>
          </w:tcPr>
          <w:p w14:paraId="3FB5652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3.14.3</w:t>
            </w:r>
          </w:p>
        </w:tc>
        <w:tc>
          <w:tcPr>
            <w:tcW w:w="2545" w:type="dxa"/>
          </w:tcPr>
          <w:p w14:paraId="2CF6C803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3994" w:type="dxa"/>
          </w:tcPr>
          <w:p w14:paraId="1263E712" w14:textId="1ADB3A8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1DA4580F" w14:textId="6C34262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Да, если выбран элемент</w:t>
            </w:r>
          </w:p>
        </w:tc>
        <w:tc>
          <w:tcPr>
            <w:tcW w:w="1417" w:type="dxa"/>
          </w:tcPr>
          <w:p w14:paraId="167CFC5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44D30BF8" w14:textId="5D5EBCC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sheets_num</w:t>
            </w:r>
            <w:proofErr w:type="spellEnd"/>
          </w:p>
          <w:p w14:paraId="6F7EFEB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7A059B" w14:paraId="17B9C346" w14:textId="77777777" w:rsidTr="005C3747">
        <w:tc>
          <w:tcPr>
            <w:tcW w:w="1075" w:type="dxa"/>
          </w:tcPr>
          <w:p w14:paraId="61A223C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45" w:type="dxa"/>
          </w:tcPr>
          <w:p w14:paraId="244436BB" w14:textId="77777777" w:rsidR="00000C0B" w:rsidRPr="00CE7C62" w:rsidRDefault="00000C0B" w:rsidP="00000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БС, СДУ</w:t>
            </w:r>
          </w:p>
        </w:tc>
        <w:tc>
          <w:tcPr>
            <w:tcW w:w="3994" w:type="dxa"/>
          </w:tcPr>
          <w:p w14:paraId="67F473C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Указываются сведения о БС или СДУ</w:t>
            </w:r>
          </w:p>
        </w:tc>
        <w:tc>
          <w:tcPr>
            <w:tcW w:w="1843" w:type="dxa"/>
          </w:tcPr>
          <w:p w14:paraId="280B97CE" w14:textId="366E468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Да, если передаются сведения о БС, СДУ</w:t>
            </w:r>
          </w:p>
        </w:tc>
        <w:tc>
          <w:tcPr>
            <w:tcW w:w="1417" w:type="dxa"/>
          </w:tcPr>
          <w:p w14:paraId="2BE9A37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FCB77E0" w14:textId="53E8FAC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curr_ind_invest_acc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ia_details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</w:p>
          <w:p w14:paraId="1BC2B580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000C0B" w:rsidRPr="00CC3AF0" w14:paraId="4F172842" w14:textId="77777777" w:rsidTr="005C3747">
        <w:tc>
          <w:tcPr>
            <w:tcW w:w="1075" w:type="dxa"/>
          </w:tcPr>
          <w:p w14:paraId="4C850AC1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45" w:type="dxa"/>
          </w:tcPr>
          <w:p w14:paraId="26FA5C0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и номер договора БС, СДУ у налогового агента</w:t>
            </w:r>
          </w:p>
          <w:p w14:paraId="6DA9C1D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4" w:type="dxa"/>
          </w:tcPr>
          <w:p w14:paraId="247F8AD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и номер договора БС или СДУ, открытых у налогового агента.</w:t>
            </w:r>
          </w:p>
        </w:tc>
        <w:tc>
          <w:tcPr>
            <w:tcW w:w="1843" w:type="dxa"/>
          </w:tcPr>
          <w:p w14:paraId="4BFE1346" w14:textId="1F9499A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C9FAD1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D3654F8" w14:textId="3D302F9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contract_number</w:t>
            </w:r>
            <w:proofErr w:type="spellEnd"/>
          </w:p>
          <w:p w14:paraId="5866A78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contract_date</w:t>
            </w:r>
            <w:proofErr w:type="spellEnd"/>
          </w:p>
          <w:p w14:paraId="7536B6F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43216DEE" w14:textId="77777777" w:rsidTr="005C3747">
        <w:tc>
          <w:tcPr>
            <w:tcW w:w="1075" w:type="dxa"/>
          </w:tcPr>
          <w:p w14:paraId="46703ABA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545" w:type="dxa"/>
          </w:tcPr>
          <w:p w14:paraId="5A89C7B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датах приобретения, передаваемых ценных бумаг, а также о расходах по приобретению таких ценных бумаг в отношении каждой ценной бумаги – для ИИС, БС, СДУ</w:t>
            </w:r>
          </w:p>
        </w:tc>
        <w:tc>
          <w:tcPr>
            <w:tcW w:w="3994" w:type="dxa"/>
          </w:tcPr>
          <w:p w14:paraId="745EDE1F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информация о датах приобретения, передаваемых ценных бумаг, а также о расходах по приобретению таких ценных бумаг в отношении каждой ценной бумаги, учитываемой на ИИС, БС или СДУ.</w:t>
            </w:r>
          </w:p>
          <w:p w14:paraId="1676C7DD" w14:textId="77777777" w:rsidR="005C3747" w:rsidRPr="00CE7C62" w:rsidRDefault="005C3747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2C07327" w14:textId="326FF054" w:rsidR="005C3747" w:rsidRPr="00CE7C62" w:rsidRDefault="005C3747" w:rsidP="005C3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целях налогообложения указывается остаточная стоимость. </w:t>
            </w:r>
          </w:p>
        </w:tc>
        <w:tc>
          <w:tcPr>
            <w:tcW w:w="1843" w:type="dxa"/>
          </w:tcPr>
          <w:p w14:paraId="5C0E82AC" w14:textId="661928D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5D6EC5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3B7E2B7" w14:textId="14C1473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client_assets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movement_entries</w:t>
            </w:r>
            <w:proofErr w:type="spellEnd"/>
            <w:r w:rsidRPr="00CE7C6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  <w:p w14:paraId="3081655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F1992C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00C0B" w:rsidRPr="00CC3AF0" w14:paraId="41493F4E" w14:textId="77777777" w:rsidTr="005C3747">
        <w:tc>
          <w:tcPr>
            <w:tcW w:w="1075" w:type="dxa"/>
          </w:tcPr>
          <w:p w14:paraId="74832AC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45" w:type="dxa"/>
          </w:tcPr>
          <w:p w14:paraId="670D4D5D" w14:textId="2497AA8C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Эмитент </w:t>
            </w:r>
            <w:r w:rsidR="00CE7C62">
              <w:rPr>
                <w:rFonts w:ascii="Times New Roman" w:hAnsi="Times New Roman" w:cs="Times New Roman"/>
                <w:sz w:val="24"/>
                <w:szCs w:val="24"/>
              </w:rPr>
              <w:t>цб</w:t>
            </w:r>
          </w:p>
        </w:tc>
        <w:tc>
          <w:tcPr>
            <w:tcW w:w="3994" w:type="dxa"/>
          </w:tcPr>
          <w:p w14:paraId="045DDBC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наименование эмитента ценных бумаг</w:t>
            </w:r>
          </w:p>
        </w:tc>
        <w:tc>
          <w:tcPr>
            <w:tcW w:w="1843" w:type="dxa"/>
          </w:tcPr>
          <w:p w14:paraId="1FC61A58" w14:textId="6B938D6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6B09A4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DED77C4" w14:textId="313699A2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issuer</w:t>
            </w:r>
            <w:proofErr w:type="spellEnd"/>
          </w:p>
          <w:p w14:paraId="6A184CD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305E8F15" w14:textId="77777777" w:rsidTr="005C3747">
        <w:tc>
          <w:tcPr>
            <w:tcW w:w="1075" w:type="dxa"/>
          </w:tcPr>
          <w:p w14:paraId="320E73B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45" w:type="dxa"/>
          </w:tcPr>
          <w:p w14:paraId="6F793DC4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Место хранения</w:t>
            </w:r>
          </w:p>
        </w:tc>
        <w:tc>
          <w:tcPr>
            <w:tcW w:w="3994" w:type="dxa"/>
          </w:tcPr>
          <w:p w14:paraId="19437AB2" w14:textId="1C7E9302" w:rsidR="00000C0B" w:rsidRPr="00CE7C62" w:rsidRDefault="00000C0B" w:rsidP="00A359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место хранение ценных бумаг (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рекомендуется использовать 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SWIFT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код организации, например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NSD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SPBE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RZBMRUMM</w:t>
            </w:r>
            <w:r w:rsidR="00A35914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14:paraId="4CC6C71F" w14:textId="68CB9B9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81A7DD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0D1BC8B" w14:textId="101B084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securities_info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depository</w:t>
            </w:r>
            <w:proofErr w:type="spellEnd"/>
          </w:p>
          <w:p w14:paraId="093AD08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2064AD59" w14:textId="77777777" w:rsidTr="005C3747">
        <w:tc>
          <w:tcPr>
            <w:tcW w:w="1075" w:type="dxa"/>
          </w:tcPr>
          <w:p w14:paraId="36A3D4E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545" w:type="dxa"/>
          </w:tcPr>
          <w:p w14:paraId="462BBA49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ISIN</w:t>
            </w:r>
          </w:p>
        </w:tc>
        <w:tc>
          <w:tcPr>
            <w:tcW w:w="3994" w:type="dxa"/>
          </w:tcPr>
          <w:p w14:paraId="1696573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ISIN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код ценной бумаги</w:t>
            </w:r>
          </w:p>
        </w:tc>
        <w:tc>
          <w:tcPr>
            <w:tcW w:w="1843" w:type="dxa"/>
          </w:tcPr>
          <w:p w14:paraId="209BB005" w14:textId="52F1DEC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6C5EF24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FBC72A8" w14:textId="2B5B65D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securities_info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security_isin</w:t>
            </w:r>
            <w:proofErr w:type="spellEnd"/>
          </w:p>
          <w:p w14:paraId="4B874B6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5E8B15C1" w14:textId="77777777" w:rsidTr="005C3747">
        <w:tc>
          <w:tcPr>
            <w:tcW w:w="1075" w:type="dxa"/>
          </w:tcPr>
          <w:p w14:paraId="515AFDA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545" w:type="dxa"/>
          </w:tcPr>
          <w:p w14:paraId="2AC1029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Количество (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94" w:type="dxa"/>
          </w:tcPr>
          <w:p w14:paraId="498C894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количество ценных бумаг, шт.</w:t>
            </w:r>
          </w:p>
        </w:tc>
        <w:tc>
          <w:tcPr>
            <w:tcW w:w="1843" w:type="dxa"/>
          </w:tcPr>
          <w:p w14:paraId="2F7A8A3C" w14:textId="3AD7F4C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4C8BB1EE" w14:textId="0DD234B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B15F0CC" w14:textId="11823DD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unit</w:t>
            </w:r>
            <w:proofErr w:type="spellEnd"/>
          </w:p>
          <w:p w14:paraId="63C3832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4A4C0AEE" w14:textId="77777777" w:rsidTr="005C3747">
        <w:tc>
          <w:tcPr>
            <w:tcW w:w="1075" w:type="dxa"/>
          </w:tcPr>
          <w:p w14:paraId="18CE7BD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545" w:type="dxa"/>
          </w:tcPr>
          <w:p w14:paraId="44726C3B" w14:textId="7EFE969C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Валюта 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расчётов по 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94" w:type="dxa"/>
          </w:tcPr>
          <w:p w14:paraId="74AEEDF2" w14:textId="12CCADFB" w:rsidR="00000C0B" w:rsidRPr="00CE7C62" w:rsidRDefault="00000C0B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валюта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расчетов по сделке</w:t>
            </w:r>
          </w:p>
        </w:tc>
        <w:tc>
          <w:tcPr>
            <w:tcW w:w="1843" w:type="dxa"/>
          </w:tcPr>
          <w:p w14:paraId="75EB46EF" w14:textId="115F389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B015940" w14:textId="719A8832" w:rsidR="00000C0B" w:rsidRPr="00CE7C62" w:rsidRDefault="0030138D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RUR</w:t>
            </w:r>
          </w:p>
        </w:tc>
        <w:tc>
          <w:tcPr>
            <w:tcW w:w="4111" w:type="dxa"/>
          </w:tcPr>
          <w:p w14:paraId="5E0D3FED" w14:textId="2635DA3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deal_currency</w:t>
            </w:r>
            <w:proofErr w:type="spellEnd"/>
          </w:p>
          <w:p w14:paraId="3D5A3FB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483C9E78" w14:textId="77777777" w:rsidTr="005C3747">
        <w:tc>
          <w:tcPr>
            <w:tcW w:w="1075" w:type="dxa"/>
          </w:tcPr>
          <w:p w14:paraId="624C1B0F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2545" w:type="dxa"/>
          </w:tcPr>
          <w:p w14:paraId="1CB6FD0C" w14:textId="30BD548C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Цена цб в валюте 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ов по 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94" w:type="dxa"/>
          </w:tcPr>
          <w:p w14:paraId="33166CBC" w14:textId="0A66B568" w:rsidR="00000C0B" w:rsidRPr="00CE7C62" w:rsidRDefault="00000C0B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цена ценной бумаги в валюте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по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43" w:type="dxa"/>
          </w:tcPr>
          <w:p w14:paraId="7E5624B0" w14:textId="0E936DB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47AEC23C" w14:textId="795C3F84" w:rsidR="00000C0B" w:rsidRPr="00CE7C62" w:rsidRDefault="001E378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49CA5D36" w14:textId="7DC9F45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securities_price</w:t>
            </w:r>
            <w:proofErr w:type="spellEnd"/>
          </w:p>
          <w:p w14:paraId="7366C26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431CE6BA" w14:textId="77777777" w:rsidTr="005C3747">
        <w:tc>
          <w:tcPr>
            <w:tcW w:w="1075" w:type="dxa"/>
          </w:tcPr>
          <w:p w14:paraId="58982C2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2545" w:type="dxa"/>
          </w:tcPr>
          <w:p w14:paraId="60E27D60" w14:textId="1A5FF806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сделки в валюте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ов по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(без НКД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94" w:type="dxa"/>
          </w:tcPr>
          <w:p w14:paraId="6BF0C854" w14:textId="3089F570" w:rsidR="00000C0B" w:rsidRPr="00CE7C62" w:rsidRDefault="00000C0B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сумма сделки в валюте 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по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без учета НКД</w:t>
            </w:r>
          </w:p>
        </w:tc>
        <w:tc>
          <w:tcPr>
            <w:tcW w:w="1843" w:type="dxa"/>
          </w:tcPr>
          <w:p w14:paraId="0F423368" w14:textId="64FAA66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39C53F07" w14:textId="02D76B71" w:rsidR="00000C0B" w:rsidRPr="00CE7C62" w:rsidRDefault="001E378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111" w:type="dxa"/>
          </w:tcPr>
          <w:p w14:paraId="79BADE0A" w14:textId="165E468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deal_amount</w:t>
            </w:r>
            <w:proofErr w:type="spellEnd"/>
          </w:p>
          <w:p w14:paraId="10E52DD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3C6D863A" w14:textId="77777777" w:rsidTr="005C3747">
        <w:tc>
          <w:tcPr>
            <w:tcW w:w="1075" w:type="dxa"/>
          </w:tcPr>
          <w:p w14:paraId="46CC41F1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2545" w:type="dxa"/>
          </w:tcPr>
          <w:p w14:paraId="250A824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Сумма сделки (без НКД), руб.</w:t>
            </w:r>
          </w:p>
        </w:tc>
        <w:tc>
          <w:tcPr>
            <w:tcW w:w="3994" w:type="dxa"/>
          </w:tcPr>
          <w:p w14:paraId="1F33F14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сделки в руб. без учета НКД</w:t>
            </w:r>
          </w:p>
        </w:tc>
        <w:tc>
          <w:tcPr>
            <w:tcW w:w="1843" w:type="dxa"/>
          </w:tcPr>
          <w:p w14:paraId="26BCC9DA" w14:textId="5DF99B2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B06CDC5" w14:textId="1D416D99" w:rsidR="00000C0B" w:rsidRPr="00CE7C62" w:rsidRDefault="001E378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111" w:type="dxa"/>
          </w:tcPr>
          <w:p w14:paraId="3398707C" w14:textId="5F0FC50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deal_amount_rub</w:t>
            </w:r>
            <w:proofErr w:type="spellEnd"/>
          </w:p>
          <w:p w14:paraId="7A20190A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23EAB4F5" w14:textId="77777777" w:rsidTr="005C3747">
        <w:tc>
          <w:tcPr>
            <w:tcW w:w="1075" w:type="dxa"/>
          </w:tcPr>
          <w:p w14:paraId="50C320A2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2545" w:type="dxa"/>
          </w:tcPr>
          <w:p w14:paraId="68C7BE37" w14:textId="234BE59E" w:rsidR="00000C0B" w:rsidRPr="00CE7C62" w:rsidRDefault="00000C0B" w:rsidP="00CE7C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НКД в валюте 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ов по 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3994" w:type="dxa"/>
          </w:tcPr>
          <w:p w14:paraId="51D93C3D" w14:textId="79FC1122" w:rsidR="00000C0B" w:rsidRPr="00CE7C62" w:rsidRDefault="00000C0B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НКД в валюте 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="005C374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сделк</w:t>
            </w:r>
            <w:r w:rsidR="00CE7C6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43" w:type="dxa"/>
          </w:tcPr>
          <w:p w14:paraId="15E8DE75" w14:textId="7DD5B5C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5B4C8ED4" w14:textId="5E9BE30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21AAF05E" w14:textId="4F11072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ACI</w:t>
            </w:r>
          </w:p>
          <w:p w14:paraId="35D4130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153EE6E3" w14:textId="77777777" w:rsidTr="005C3747">
        <w:tc>
          <w:tcPr>
            <w:tcW w:w="1075" w:type="dxa"/>
          </w:tcPr>
          <w:p w14:paraId="7E2CE46E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545" w:type="dxa"/>
          </w:tcPr>
          <w:p w14:paraId="1B445077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НКД, руб.</w:t>
            </w:r>
          </w:p>
        </w:tc>
        <w:tc>
          <w:tcPr>
            <w:tcW w:w="3994" w:type="dxa"/>
          </w:tcPr>
          <w:p w14:paraId="26CFAC7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НКД в руб.</w:t>
            </w:r>
          </w:p>
        </w:tc>
        <w:tc>
          <w:tcPr>
            <w:tcW w:w="1843" w:type="dxa"/>
          </w:tcPr>
          <w:p w14:paraId="0819074A" w14:textId="7DE5868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40949E0C" w14:textId="61A3B60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4339471F" w14:textId="23103A2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ACI_rub</w:t>
            </w:r>
            <w:proofErr w:type="spellEnd"/>
          </w:p>
          <w:p w14:paraId="076A54A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1A9DE046" w14:textId="77777777" w:rsidTr="005C3747">
        <w:tc>
          <w:tcPr>
            <w:tcW w:w="1075" w:type="dxa"/>
          </w:tcPr>
          <w:p w14:paraId="292C3FE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2545" w:type="dxa"/>
          </w:tcPr>
          <w:p w14:paraId="219B2AB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Мат. выгода, руб.</w:t>
            </w:r>
          </w:p>
        </w:tc>
        <w:tc>
          <w:tcPr>
            <w:tcW w:w="3994" w:type="dxa"/>
          </w:tcPr>
          <w:p w14:paraId="58C1E2F4" w14:textId="50CE355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</w:t>
            </w:r>
            <w:r w:rsidR="000A61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сумма полученной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мат. выгод</w:t>
            </w:r>
            <w:r w:rsidR="000A61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руб.</w:t>
            </w:r>
          </w:p>
        </w:tc>
        <w:tc>
          <w:tcPr>
            <w:tcW w:w="1843" w:type="dxa"/>
          </w:tcPr>
          <w:p w14:paraId="212C80E3" w14:textId="3AB61EC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6D749A45" w14:textId="2DD7445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43593A90" w14:textId="179ED18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material_benefit</w:t>
            </w:r>
            <w:proofErr w:type="spellEnd"/>
            <w:r w:rsidR="0037796B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37796B"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rub</w:t>
            </w:r>
          </w:p>
          <w:p w14:paraId="512885B2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3D13" w:rsidRPr="00CC3AF0" w14:paraId="60AA6C31" w14:textId="77777777" w:rsidTr="005C3747">
        <w:tc>
          <w:tcPr>
            <w:tcW w:w="1075" w:type="dxa"/>
          </w:tcPr>
          <w:p w14:paraId="0DF78376" w14:textId="014029D1" w:rsidR="00CE3D13" w:rsidRPr="00CE7C62" w:rsidRDefault="00CE3D13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5.12</w:t>
            </w:r>
          </w:p>
        </w:tc>
        <w:tc>
          <w:tcPr>
            <w:tcW w:w="2545" w:type="dxa"/>
          </w:tcPr>
          <w:p w14:paraId="6B7B0DB9" w14:textId="37312AB6" w:rsidR="00CE3D13" w:rsidRPr="00CE7C62" w:rsidRDefault="00CE3D13" w:rsidP="00F11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Мат. выгода, принятая в расходы, руб.</w:t>
            </w:r>
          </w:p>
        </w:tc>
        <w:tc>
          <w:tcPr>
            <w:tcW w:w="3994" w:type="dxa"/>
          </w:tcPr>
          <w:p w14:paraId="6ACA5376" w14:textId="569F3CF5" w:rsidR="00CE3D13" w:rsidRPr="00CE7C62" w:rsidRDefault="00CE3D13" w:rsidP="00D6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сумма мат. выгоды в ру</w:t>
            </w:r>
            <w:r w:rsidR="00D13A02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б., принимаемая в расходы, если с нее удержан НДФЛ</w:t>
            </w:r>
          </w:p>
        </w:tc>
        <w:tc>
          <w:tcPr>
            <w:tcW w:w="1843" w:type="dxa"/>
          </w:tcPr>
          <w:p w14:paraId="6EF0CD60" w14:textId="22A542BE" w:rsidR="00CE3D13" w:rsidRPr="00CE7C62" w:rsidRDefault="00CE3D1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703D14A" w14:textId="20699364" w:rsidR="00CE3D13" w:rsidRPr="00CE7C62" w:rsidRDefault="00CE3D1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111" w:type="dxa"/>
          </w:tcPr>
          <w:p w14:paraId="5880CFA2" w14:textId="0A648CE5" w:rsidR="00CE3D13" w:rsidRPr="00CE7C62" w:rsidRDefault="00CE3D13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material_benefit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cost</w:t>
            </w:r>
          </w:p>
        </w:tc>
      </w:tr>
      <w:tr w:rsidR="00000C0B" w:rsidRPr="00CC3AF0" w14:paraId="795A0231" w14:textId="77777777" w:rsidTr="005C3747">
        <w:tc>
          <w:tcPr>
            <w:tcW w:w="1075" w:type="dxa"/>
          </w:tcPr>
          <w:p w14:paraId="35B19268" w14:textId="37FB0C29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45" w:type="dxa"/>
          </w:tcPr>
          <w:p w14:paraId="784A635D" w14:textId="7BA32E4F" w:rsidR="00000C0B" w:rsidRPr="00CE7C62" w:rsidRDefault="00000C0B" w:rsidP="00F11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в валюте </w:t>
            </w:r>
          </w:p>
        </w:tc>
        <w:tc>
          <w:tcPr>
            <w:tcW w:w="3994" w:type="dxa"/>
          </w:tcPr>
          <w:p w14:paraId="58D2E0D8" w14:textId="38617182" w:rsidR="00000C0B" w:rsidRPr="00CE7C62" w:rsidRDefault="00000C0B" w:rsidP="00D6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комиссия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иностранной 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валют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 З</w:t>
            </w:r>
            <w:r w:rsidR="00D639E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аполняется только в отношении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ОВОЗ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Если комиссия в валюте = Рубль, поле не заполняется</w:t>
            </w:r>
          </w:p>
        </w:tc>
        <w:tc>
          <w:tcPr>
            <w:tcW w:w="1843" w:type="dxa"/>
          </w:tcPr>
          <w:p w14:paraId="2D089443" w14:textId="2BF6AD49" w:rsidR="00000C0B" w:rsidRPr="00CE7C62" w:rsidRDefault="0044332F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56644642" w14:textId="4B33E99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3D2CA75B" w14:textId="2D4F4DB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commission</w:t>
            </w:r>
            <w:proofErr w:type="spellEnd"/>
          </w:p>
          <w:p w14:paraId="751D1FC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5F5FBD32" w14:textId="77777777" w:rsidTr="005C3747">
        <w:tc>
          <w:tcPr>
            <w:tcW w:w="1075" w:type="dxa"/>
          </w:tcPr>
          <w:p w14:paraId="0D13026C" w14:textId="03F501E0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45" w:type="dxa"/>
          </w:tcPr>
          <w:p w14:paraId="2D509D03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Валюта комиссия</w:t>
            </w:r>
          </w:p>
        </w:tc>
        <w:tc>
          <w:tcPr>
            <w:tcW w:w="3994" w:type="dxa"/>
          </w:tcPr>
          <w:p w14:paraId="08A44347" w14:textId="0D4C579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валюта комиссии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39E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(заполняется только в отношении ОВОЗ)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</w:tcPr>
          <w:p w14:paraId="20B59D56" w14:textId="462D9EE1" w:rsidR="00000C0B" w:rsidRPr="00CE7C62" w:rsidRDefault="0044332F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68F9E1B1" w14:textId="219528B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261BBF7" w14:textId="5FE82C5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commission_currency</w:t>
            </w:r>
            <w:proofErr w:type="spellEnd"/>
          </w:p>
          <w:p w14:paraId="2A74D6C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7677" w:rsidRPr="00CC3AF0" w14:paraId="50C3A456" w14:textId="77777777" w:rsidTr="005C3747">
        <w:tc>
          <w:tcPr>
            <w:tcW w:w="1075" w:type="dxa"/>
          </w:tcPr>
          <w:p w14:paraId="274E5BE7" w14:textId="16CA0760" w:rsidR="00A17677" w:rsidRPr="00CE7C62" w:rsidRDefault="00A17677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545" w:type="dxa"/>
          </w:tcPr>
          <w:p w14:paraId="04286232" w14:textId="376A572B" w:rsidR="00A17677" w:rsidRPr="00CE7C62" w:rsidRDefault="00A17677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удержания комиссии в валюте</w:t>
            </w:r>
          </w:p>
        </w:tc>
        <w:tc>
          <w:tcPr>
            <w:tcW w:w="3994" w:type="dxa"/>
          </w:tcPr>
          <w:p w14:paraId="1C4BD143" w14:textId="08F82AD4" w:rsidR="00A17677" w:rsidRPr="00CE7C62" w:rsidRDefault="00A17677" w:rsidP="00A1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 удержания </w:t>
            </w:r>
            <w:r w:rsidR="00D639E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комиссии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валюте</w:t>
            </w:r>
            <w:r w:rsidR="00D639E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(заполняется только в отношении ОВОЗ)</w:t>
            </w:r>
          </w:p>
        </w:tc>
        <w:tc>
          <w:tcPr>
            <w:tcW w:w="1843" w:type="dxa"/>
          </w:tcPr>
          <w:p w14:paraId="23A7BA8D" w14:textId="6EC0DD1F" w:rsidR="00A17677" w:rsidRPr="00CE7C62" w:rsidRDefault="0044332F" w:rsidP="00A1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</w:tcPr>
          <w:p w14:paraId="74AC8A70" w14:textId="7246B1D0" w:rsidR="00A17677" w:rsidRPr="00CE7C62" w:rsidRDefault="00A17677" w:rsidP="00A1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A47D503" w14:textId="418A875F" w:rsidR="00A17677" w:rsidRPr="00CE7C62" w:rsidRDefault="003774D7" w:rsidP="00A176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commission_</w:t>
            </w: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date</w:t>
            </w:r>
            <w:proofErr w:type="spellEnd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00C0B" w:rsidRPr="00CC3AF0" w14:paraId="3DE73531" w14:textId="77777777" w:rsidTr="005C3747">
        <w:tc>
          <w:tcPr>
            <w:tcW w:w="1075" w:type="dxa"/>
          </w:tcPr>
          <w:p w14:paraId="76EA1681" w14:textId="419A81DB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45" w:type="dxa"/>
          </w:tcPr>
          <w:p w14:paraId="0D6E4FE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Комиссия, руб.</w:t>
            </w:r>
          </w:p>
        </w:tc>
        <w:tc>
          <w:tcPr>
            <w:tcW w:w="3994" w:type="dxa"/>
          </w:tcPr>
          <w:p w14:paraId="5943FA92" w14:textId="52A7E8F5" w:rsidR="0044332F" w:rsidRPr="00CE7C62" w:rsidRDefault="0044332F" w:rsidP="00D6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ОВОЗ указывается только удержанная комиссия в рублях.</w:t>
            </w:r>
          </w:p>
          <w:p w14:paraId="5BFCCA5A" w14:textId="2BE6B045" w:rsidR="0044332F" w:rsidRPr="00CE7C62" w:rsidRDefault="0044332F" w:rsidP="00CE7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Для иных </w:t>
            </w:r>
            <w:r w:rsid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ценных бумаг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указывается стоимость всех удержанных комиссий, сконвертированных в рубли.</w:t>
            </w:r>
          </w:p>
        </w:tc>
        <w:tc>
          <w:tcPr>
            <w:tcW w:w="1843" w:type="dxa"/>
          </w:tcPr>
          <w:p w14:paraId="0BEBD2B0" w14:textId="1E10916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84A901B" w14:textId="7499854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11" w:type="dxa"/>
          </w:tcPr>
          <w:p w14:paraId="70FE644E" w14:textId="5554263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commission_rub</w:t>
            </w:r>
            <w:proofErr w:type="spellEnd"/>
          </w:p>
          <w:p w14:paraId="6A5AF14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07F3B705" w14:textId="77777777" w:rsidTr="005C3747">
        <w:tc>
          <w:tcPr>
            <w:tcW w:w="1075" w:type="dxa"/>
          </w:tcPr>
          <w:p w14:paraId="69F07110" w14:textId="11CA4373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545" w:type="dxa"/>
          </w:tcPr>
          <w:p w14:paraId="482E71F7" w14:textId="50CF38B8" w:rsidR="00000C0B" w:rsidRPr="00CE7C62" w:rsidRDefault="00000C0B" w:rsidP="00F11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Итого расходы</w:t>
            </w:r>
            <w:r w:rsidR="00C527E0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на приобретение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1093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441093" w:rsidRPr="00CE7C6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441093" w:rsidRPr="00CE7C62">
              <w:rPr>
                <w:rFonts w:ascii="Times New Roman" w:hAnsi="Times New Roman" w:cs="Times New Roman"/>
                <w:sz w:val="24"/>
                <w:szCs w:val="24"/>
              </w:rPr>
              <w:t>. НКД, мат. выгода и комисси</w:t>
            </w:r>
            <w:r w:rsidR="00F11AA4" w:rsidRPr="00CE7C6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41093"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3994" w:type="dxa"/>
          </w:tcPr>
          <w:p w14:paraId="38D6F3F0" w14:textId="2FAA524B" w:rsidR="00000C0B" w:rsidRPr="00CE7C62" w:rsidRDefault="00000C0B" w:rsidP="00EA4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Указываются расходы в руб. (сумма позиций, указанных в полях 5.8, 5.10, </w:t>
            </w:r>
            <w:r w:rsidR="00C527E0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527E0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</w:tcPr>
          <w:p w14:paraId="2959048C" w14:textId="4FAC3BC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B53D5D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71037D7" w14:textId="7F870EE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acquisition_costs</w:t>
            </w:r>
            <w:proofErr w:type="spellEnd"/>
          </w:p>
          <w:p w14:paraId="243B09CD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58FE651C" w14:textId="77777777" w:rsidTr="005C3747">
        <w:tc>
          <w:tcPr>
            <w:tcW w:w="1075" w:type="dxa"/>
          </w:tcPr>
          <w:p w14:paraId="2BC1017A" w14:textId="5EAD041A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545" w:type="dxa"/>
          </w:tcPr>
          <w:p w14:paraId="266263D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и время операции/сделки в учете Брокера</w:t>
            </w:r>
          </w:p>
        </w:tc>
        <w:tc>
          <w:tcPr>
            <w:tcW w:w="3994" w:type="dxa"/>
          </w:tcPr>
          <w:p w14:paraId="279BE8C6" w14:textId="008E49CF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</w:t>
            </w:r>
            <w:r w:rsidR="00C85841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время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проведения операции или сделки в учетной системе налогового агента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аналогии с отчетом брокера. Для ввода ценных бумаг указывается дата и время операции ввода ценных бумаг.</w:t>
            </w:r>
          </w:p>
        </w:tc>
        <w:tc>
          <w:tcPr>
            <w:tcW w:w="1843" w:type="dxa"/>
          </w:tcPr>
          <w:p w14:paraId="233DAEFA" w14:textId="686DBA6A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4C71DEF5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06E6565" w14:textId="5A3F60D0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deal_date</w:t>
            </w:r>
            <w:proofErr w:type="spellEnd"/>
          </w:p>
          <w:p w14:paraId="76348C7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06EB8A45" w14:textId="77777777" w:rsidTr="005C3747">
        <w:tc>
          <w:tcPr>
            <w:tcW w:w="1075" w:type="dxa"/>
          </w:tcPr>
          <w:p w14:paraId="3279CAF3" w14:textId="7F18F239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545" w:type="dxa"/>
          </w:tcPr>
          <w:p w14:paraId="056B95B6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зачисления цб для расчета срока владения</w:t>
            </w:r>
          </w:p>
        </w:tc>
        <w:tc>
          <w:tcPr>
            <w:tcW w:w="3994" w:type="dxa"/>
          </w:tcPr>
          <w:p w14:paraId="0B5B1AE5" w14:textId="230F477A" w:rsidR="00000C0B" w:rsidRPr="00CE7C62" w:rsidRDefault="00000C0B" w:rsidP="00072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первичного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приобретения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ценных бумаг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клиентом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расчета срока владения</w:t>
            </w:r>
            <w:r w:rsidR="009E09BD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Для 3–х летней льготы</w:t>
            </w:r>
          </w:p>
        </w:tc>
        <w:tc>
          <w:tcPr>
            <w:tcW w:w="1843" w:type="dxa"/>
          </w:tcPr>
          <w:p w14:paraId="41238A60" w14:textId="7F86B70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0D0232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0B804DC9" w14:textId="47833D36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delivery_date</w:t>
            </w:r>
            <w:proofErr w:type="spellEnd"/>
          </w:p>
          <w:p w14:paraId="5434C161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36217855" w14:textId="77777777" w:rsidTr="005C3747">
        <w:tc>
          <w:tcPr>
            <w:tcW w:w="1075" w:type="dxa"/>
          </w:tcPr>
          <w:p w14:paraId="15243F5A" w14:textId="396ED27A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545" w:type="dxa"/>
          </w:tcPr>
          <w:p w14:paraId="2A9F21B5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оплаты</w:t>
            </w:r>
          </w:p>
        </w:tc>
        <w:tc>
          <w:tcPr>
            <w:tcW w:w="3994" w:type="dxa"/>
          </w:tcPr>
          <w:p w14:paraId="35DCF791" w14:textId="555DD640" w:rsidR="00000C0B" w:rsidRPr="00CE7C62" w:rsidRDefault="0007267A" w:rsidP="00072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окончательная расчета по ДС по сделке</w:t>
            </w:r>
          </w:p>
        </w:tc>
        <w:tc>
          <w:tcPr>
            <w:tcW w:w="1843" w:type="dxa"/>
          </w:tcPr>
          <w:p w14:paraId="79125535" w14:textId="13C1365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2AF4AF0E" w14:textId="5C2B1CA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данных нет = да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операции/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сделки</w:t>
            </w:r>
            <w:r w:rsidR="0044332F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учете Брокера</w:t>
            </w:r>
          </w:p>
        </w:tc>
        <w:tc>
          <w:tcPr>
            <w:tcW w:w="4111" w:type="dxa"/>
          </w:tcPr>
          <w:p w14:paraId="4F5BC2CC" w14:textId="1BE13D2D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payment_date</w:t>
            </w:r>
            <w:proofErr w:type="spellEnd"/>
          </w:p>
          <w:p w14:paraId="0E4CDF5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3E8B2622" w14:textId="77777777" w:rsidTr="005C3747">
        <w:tc>
          <w:tcPr>
            <w:tcW w:w="1075" w:type="dxa"/>
          </w:tcPr>
          <w:p w14:paraId="3D12194A" w14:textId="2A9AFCA8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A17677" w:rsidRPr="00CE7C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45" w:type="dxa"/>
          </w:tcPr>
          <w:p w14:paraId="7A60FF80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Дата вывода активов</w:t>
            </w:r>
          </w:p>
        </w:tc>
        <w:tc>
          <w:tcPr>
            <w:tcW w:w="3994" w:type="dxa"/>
          </w:tcPr>
          <w:p w14:paraId="7636C69C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дата вывода ценных бумаг из учетной системы налогового агента</w:t>
            </w:r>
          </w:p>
        </w:tc>
        <w:tc>
          <w:tcPr>
            <w:tcW w:w="1843" w:type="dxa"/>
          </w:tcPr>
          <w:p w14:paraId="2E6E4B47" w14:textId="5E78401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16E0920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584ABF54" w14:textId="07EC7F69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asset_withdrawal_date</w:t>
            </w:r>
            <w:proofErr w:type="spellEnd"/>
          </w:p>
          <w:p w14:paraId="469ADFDE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629F1821" w14:textId="77777777" w:rsidTr="005C3747">
        <w:tc>
          <w:tcPr>
            <w:tcW w:w="1075" w:type="dxa"/>
          </w:tcPr>
          <w:p w14:paraId="7B42C20F" w14:textId="7CFAF095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45" w:type="dxa"/>
          </w:tcPr>
          <w:p w14:paraId="4B1BC63D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Первоначально приобретена на ИИС</w:t>
            </w:r>
          </w:p>
        </w:tc>
        <w:tc>
          <w:tcPr>
            <w:tcW w:w="3994" w:type="dxa"/>
          </w:tcPr>
          <w:p w14:paraId="0390F7B1" w14:textId="7453F6F1" w:rsidR="00000C0B" w:rsidRPr="00CE7C62" w:rsidRDefault="00000C0B" w:rsidP="009E0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информация о том, была ли ценная бумага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первоначально приобретена на ИИС (выбор из справочника значений: 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="009E09BD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9E09BD" w:rsidRPr="00CE7C6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9E09BD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Да/Нет/Нет данных</w:t>
            </w:r>
          </w:p>
        </w:tc>
        <w:tc>
          <w:tcPr>
            <w:tcW w:w="1843" w:type="dxa"/>
          </w:tcPr>
          <w:p w14:paraId="6B7AF97F" w14:textId="2A1E72DE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417" w:type="dxa"/>
          </w:tcPr>
          <w:p w14:paraId="25D4BF97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67C25FD1" w14:textId="404EB078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initial_on_iia</w:t>
            </w:r>
            <w:proofErr w:type="spellEnd"/>
          </w:p>
          <w:p w14:paraId="26E2B74F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7D9262CA" w14:textId="77777777" w:rsidTr="005C3747">
        <w:tc>
          <w:tcPr>
            <w:tcW w:w="1075" w:type="dxa"/>
          </w:tcPr>
          <w:p w14:paraId="0C6DA04E" w14:textId="286CD056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45" w:type="dxa"/>
          </w:tcPr>
          <w:p w14:paraId="64AB7C8B" w14:textId="52171269" w:rsidR="00000C0B" w:rsidRPr="00CE7C62" w:rsidRDefault="00000C0B" w:rsidP="00F25F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 xml:space="preserve">Дата для срока владения c учетом РЕПО и </w:t>
            </w:r>
            <w:r w:rsidR="00F25F7E" w:rsidRPr="00CE7C62">
              <w:rPr>
                <w:rFonts w:ascii="Times New Roman" w:hAnsi="Times New Roman" w:cs="Times New Roman"/>
                <w:sz w:val="24"/>
                <w:szCs w:val="24"/>
              </w:rPr>
              <w:t>займов</w:t>
            </w:r>
          </w:p>
        </w:tc>
        <w:tc>
          <w:tcPr>
            <w:tcW w:w="3994" w:type="dxa"/>
          </w:tcPr>
          <w:p w14:paraId="7B38139A" w14:textId="036FC2D2" w:rsidR="00F25F7E" w:rsidRPr="00CE7C62" w:rsidRDefault="00000C0B" w:rsidP="00072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Указывается дата </w:t>
            </w:r>
            <w:r w:rsidR="0007267A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расчета срока владения для учета</w:t>
            </w:r>
            <w:r w:rsidR="00F25F7E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5- летней льготы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если </w:t>
            </w:r>
            <w:r w:rsid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ценные бумаги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участвовали в сделках РЕПО и </w:t>
            </w:r>
            <w:proofErr w:type="spellStart"/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Займ</w:t>
            </w:r>
            <w:proofErr w:type="spellEnd"/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Иначе указывается Дата зачисления </w:t>
            </w:r>
            <w:r w:rsid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ценных бумаг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для расчета срока владения (поле 5.19)</w:t>
            </w:r>
          </w:p>
          <w:p w14:paraId="21D5C0C8" w14:textId="7090B9E2" w:rsidR="00CE3D13" w:rsidRPr="00CE7C62" w:rsidRDefault="00CE3D13" w:rsidP="000726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20517BCB" w14:textId="6D8E334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7F03408D" w14:textId="3154E891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7106EAFE" w14:textId="6DC6CF15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ownership_date_repo</w:t>
            </w:r>
            <w:proofErr w:type="spellEnd"/>
          </w:p>
          <w:p w14:paraId="317200B8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C0B" w:rsidRPr="00CC3AF0" w14:paraId="18554C19" w14:textId="77777777" w:rsidTr="005C3747">
        <w:tc>
          <w:tcPr>
            <w:tcW w:w="1075" w:type="dxa"/>
          </w:tcPr>
          <w:p w14:paraId="73E4D850" w14:textId="05EA6DA9" w:rsidR="00000C0B" w:rsidRPr="00CE7C62" w:rsidRDefault="00000C0B" w:rsidP="00A17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CE3D13" w:rsidRPr="00CE7C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545" w:type="dxa"/>
          </w:tcPr>
          <w:p w14:paraId="2D4B7BDC" w14:textId="77777777" w:rsidR="00000C0B" w:rsidRPr="00CE7C62" w:rsidRDefault="00000C0B" w:rsidP="00000C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</w:rPr>
              <w:t>Тип операции</w:t>
            </w:r>
          </w:p>
        </w:tc>
        <w:tc>
          <w:tcPr>
            <w:tcW w:w="3994" w:type="dxa"/>
          </w:tcPr>
          <w:p w14:paraId="5776B58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Указывается тип операции. Выбирается из справочника: Биржевая сделка (MARKET_DEAL)/</w:t>
            </w:r>
          </w:p>
          <w:p w14:paraId="001E7049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Внебиржевая сделка OTC_DEAL/</w:t>
            </w:r>
          </w:p>
          <w:p w14:paraId="2AC64024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 ценных бумаг SECURITY_ISSUE/</w:t>
            </w:r>
          </w:p>
          <w:p w14:paraId="12977196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Корпоративное действие CORP_ACTION/</w:t>
            </w:r>
          </w:p>
          <w:p w14:paraId="43DB7812" w14:textId="3A3C39CB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Иная неторговая операция OTHER_OPER</w:t>
            </w:r>
          </w:p>
        </w:tc>
        <w:tc>
          <w:tcPr>
            <w:tcW w:w="1843" w:type="dxa"/>
          </w:tcPr>
          <w:p w14:paraId="559A1983" w14:textId="73D1F0F4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17" w:type="dxa"/>
          </w:tcPr>
          <w:p w14:paraId="66DA687B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14:paraId="13D1A1AA" w14:textId="3AD05F0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7C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operation_type</w:t>
            </w:r>
            <w:proofErr w:type="spellEnd"/>
          </w:p>
          <w:p w14:paraId="6C33BFE3" w14:textId="77777777" w:rsidR="00000C0B" w:rsidRPr="00CE7C62" w:rsidRDefault="00000C0B" w:rsidP="00000C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B550C76" w14:textId="2732B0D1" w:rsidR="00E43F58" w:rsidRDefault="00E43F58" w:rsidP="000C1097">
      <w:pPr>
        <w:pStyle w:val="a3"/>
        <w:jc w:val="both"/>
        <w:rPr>
          <w:color w:val="FF0000"/>
        </w:rPr>
      </w:pPr>
    </w:p>
    <w:p w14:paraId="5EB5FA92" w14:textId="065A992C" w:rsidR="007325E0" w:rsidRDefault="007325E0" w:rsidP="000C1097">
      <w:pPr>
        <w:pStyle w:val="a3"/>
        <w:jc w:val="both"/>
        <w:rPr>
          <w:color w:val="FF0000"/>
        </w:rPr>
      </w:pPr>
    </w:p>
    <w:p w14:paraId="5CB2D033" w14:textId="52EA1C9A" w:rsidR="007325E0" w:rsidRDefault="007325E0">
      <w:pPr>
        <w:spacing w:after="0" w:line="240" w:lineRule="auto"/>
        <w:rPr>
          <w:color w:val="FF0000"/>
        </w:rPr>
      </w:pPr>
      <w:r>
        <w:rPr>
          <w:color w:val="FF0000"/>
        </w:rPr>
        <w:br w:type="page"/>
      </w:r>
    </w:p>
    <w:p w14:paraId="290B24EC" w14:textId="355081B2" w:rsidR="005B7834" w:rsidRPr="00EA6BF3" w:rsidRDefault="005B7834" w:rsidP="005B783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24"/>
        </w:rPr>
        <w:lastRenderedPageBreak/>
        <w:t>ПРАВИЛА ЗАПОЛНЕНИЯ</w:t>
      </w:r>
      <w:r w:rsidRPr="005B7834">
        <w:t xml:space="preserve"> </w:t>
      </w:r>
      <w:r w:rsidRPr="005B7834">
        <w:rPr>
          <w:rFonts w:ascii="Times New Roman" w:hAnsi="Times New Roman" w:cs="Times New Roman"/>
          <w:b/>
          <w:bCs/>
          <w:sz w:val="32"/>
          <w:szCs w:val="24"/>
        </w:rPr>
        <w:t>СООБЩЕНИЯ О РЕЗУЛЬТАТЕ ОБРАБОТКИ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ЕДИНОЙ ФОРМЫ «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СВЕДЕНИЯ О ФИЗИЧЕСКОМ ЛИЦЕ, О ЕГО ИНДИВИДУАЛЬНОМ ИНВЕСТИЦИОННОМ СЧЕТЕ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(ИИС),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БРОКЕРСКОМ СЧЕТЕ (БС),</w:t>
      </w:r>
      <w:r>
        <w:rPr>
          <w:rFonts w:ascii="Times New Roman" w:hAnsi="Times New Roman" w:cs="Times New Roman"/>
          <w:b/>
          <w:bCs/>
          <w:sz w:val="32"/>
          <w:szCs w:val="24"/>
        </w:rPr>
        <w:t xml:space="preserve"> СЧЕТЕ ДОВЕРИТЕЛЬНОГО У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ПРАВЛЕНИЯ (</w:t>
      </w:r>
      <w:r>
        <w:rPr>
          <w:rFonts w:ascii="Times New Roman" w:hAnsi="Times New Roman" w:cs="Times New Roman"/>
          <w:b/>
          <w:bCs/>
          <w:sz w:val="32"/>
          <w:szCs w:val="24"/>
        </w:rPr>
        <w:t>С</w:t>
      </w:r>
      <w:r w:rsidRPr="00B156A6">
        <w:rPr>
          <w:rFonts w:ascii="Times New Roman" w:hAnsi="Times New Roman" w:cs="Times New Roman"/>
          <w:b/>
          <w:bCs/>
          <w:sz w:val="32"/>
          <w:szCs w:val="24"/>
        </w:rPr>
        <w:t>ДУ), АКТИВАХ, ПОДЛЕЖАЩИХ ПЕРЕВОДУ</w:t>
      </w:r>
      <w:r>
        <w:rPr>
          <w:rFonts w:ascii="Times New Roman" w:hAnsi="Times New Roman" w:cs="Times New Roman"/>
          <w:b/>
          <w:bCs/>
          <w:sz w:val="32"/>
          <w:szCs w:val="24"/>
        </w:rPr>
        <w:t>»</w:t>
      </w:r>
      <w:r w:rsidR="009570AD"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</w:p>
    <w:p w14:paraId="21B9DD0B" w14:textId="5A367F0D" w:rsidR="005B7834" w:rsidRPr="00CE7C62" w:rsidRDefault="005B7834" w:rsidP="005B78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сообщение используется для обмена информацией о результате </w:t>
      </w:r>
      <w:r w:rsidR="009570AD">
        <w:rPr>
          <w:rFonts w:ascii="Times New Roman" w:hAnsi="Times New Roman" w:cs="Times New Roman"/>
          <w:sz w:val="24"/>
          <w:szCs w:val="24"/>
        </w:rPr>
        <w:t xml:space="preserve">обработки </w:t>
      </w:r>
      <w:r w:rsidR="00994EEC">
        <w:rPr>
          <w:rFonts w:ascii="Times New Roman" w:hAnsi="Times New Roman" w:cs="Times New Roman"/>
          <w:sz w:val="24"/>
          <w:szCs w:val="24"/>
        </w:rPr>
        <w:t>Единой формы</w:t>
      </w:r>
      <w:r w:rsidR="009570AD">
        <w:rPr>
          <w:rFonts w:ascii="Times New Roman" w:hAnsi="Times New Roman" w:cs="Times New Roman"/>
          <w:sz w:val="24"/>
          <w:szCs w:val="24"/>
        </w:rPr>
        <w:t>, а также</w:t>
      </w:r>
      <w:r w:rsidRPr="00CE7C62">
        <w:rPr>
          <w:rFonts w:ascii="Times New Roman" w:hAnsi="Times New Roman" w:cs="Times New Roman"/>
          <w:sz w:val="24"/>
          <w:szCs w:val="24"/>
        </w:rPr>
        <w:t xml:space="preserve"> </w:t>
      </w:r>
      <w:r w:rsidRPr="005B7834">
        <w:rPr>
          <w:rFonts w:ascii="Times New Roman" w:hAnsi="Times New Roman" w:cs="Times New Roman"/>
          <w:sz w:val="24"/>
          <w:szCs w:val="24"/>
        </w:rPr>
        <w:t xml:space="preserve">для уточнения, исправления, дополнения сведений, указанных в </w:t>
      </w:r>
      <w:r w:rsidR="00994EEC">
        <w:rPr>
          <w:rFonts w:ascii="Times New Roman" w:hAnsi="Times New Roman" w:cs="Times New Roman"/>
          <w:sz w:val="24"/>
          <w:szCs w:val="24"/>
        </w:rPr>
        <w:t>ней</w:t>
      </w:r>
      <w:r w:rsidRPr="005B7834">
        <w:rPr>
          <w:rFonts w:ascii="Times New Roman" w:hAnsi="Times New Roman" w:cs="Times New Roman"/>
          <w:sz w:val="24"/>
          <w:szCs w:val="24"/>
        </w:rPr>
        <w:t>.</w:t>
      </w:r>
      <w:r w:rsidR="009570A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49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01"/>
        <w:gridCol w:w="2935"/>
        <w:gridCol w:w="3771"/>
        <w:gridCol w:w="3214"/>
        <w:gridCol w:w="1517"/>
        <w:gridCol w:w="2744"/>
      </w:tblGrid>
      <w:tr w:rsidR="006516DA" w:rsidRPr="009B777B" w14:paraId="2F08463C" w14:textId="77777777" w:rsidTr="006516DA">
        <w:tc>
          <w:tcPr>
            <w:tcW w:w="801" w:type="dxa"/>
            <w:shd w:val="clear" w:color="auto" w:fill="EEECE1" w:themeFill="background2"/>
          </w:tcPr>
          <w:p w14:paraId="1D67785D" w14:textId="7CD06454" w:rsid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35" w:type="dxa"/>
            <w:shd w:val="clear" w:color="auto" w:fill="EEECE1" w:themeFill="background2"/>
          </w:tcPr>
          <w:p w14:paraId="7508A84E" w14:textId="7B7A49A0" w:rsidR="006516DA" w:rsidRPr="009B3D56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B3D56">
              <w:rPr>
                <w:rFonts w:ascii="Times New Roman" w:hAnsi="Times New Roman" w:cs="Times New Roman"/>
                <w:b/>
                <w:sz w:val="24"/>
                <w:szCs w:val="24"/>
              </w:rPr>
              <w:t>блока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/поля в блоке</w:t>
            </w:r>
          </w:p>
        </w:tc>
        <w:tc>
          <w:tcPr>
            <w:tcW w:w="3771" w:type="dxa"/>
            <w:shd w:val="clear" w:color="auto" w:fill="EEECE1" w:themeFill="background2"/>
          </w:tcPr>
          <w:p w14:paraId="682DBB16" w14:textId="77777777" w:rsidR="006516DA" w:rsidRPr="003C78B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Пояснения</w:t>
            </w:r>
          </w:p>
        </w:tc>
        <w:tc>
          <w:tcPr>
            <w:tcW w:w="3214" w:type="dxa"/>
            <w:shd w:val="clear" w:color="auto" w:fill="EEECE1" w:themeFill="background2"/>
          </w:tcPr>
          <w:p w14:paraId="3D6F2A69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Обязательность указания</w:t>
            </w:r>
          </w:p>
        </w:tc>
        <w:tc>
          <w:tcPr>
            <w:tcW w:w="1517" w:type="dxa"/>
            <w:shd w:val="clear" w:color="auto" w:fill="EEECE1" w:themeFill="background2"/>
          </w:tcPr>
          <w:p w14:paraId="6CBADBCD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при отсутствии/неприменимости</w:t>
            </w:r>
            <w:r w:rsidRPr="00115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данных </w:t>
            </w:r>
          </w:p>
        </w:tc>
        <w:tc>
          <w:tcPr>
            <w:tcW w:w="2744" w:type="dxa"/>
            <w:shd w:val="clear" w:color="auto" w:fill="EEECE1" w:themeFill="background2"/>
          </w:tcPr>
          <w:p w14:paraId="578F499F" w14:textId="77777777" w:rsidR="006516DA" w:rsidRPr="009B777B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Элемент в документе</w:t>
            </w:r>
          </w:p>
        </w:tc>
      </w:tr>
      <w:tr w:rsidR="006516DA" w:rsidRPr="009B777B" w14:paraId="426B6000" w14:textId="77777777" w:rsidTr="006516DA">
        <w:tc>
          <w:tcPr>
            <w:tcW w:w="801" w:type="dxa"/>
          </w:tcPr>
          <w:p w14:paraId="6935D1BC" w14:textId="61A5F236" w:rsid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5" w:type="dxa"/>
            <w:shd w:val="clear" w:color="auto" w:fill="auto"/>
          </w:tcPr>
          <w:p w14:paraId="57915BB7" w14:textId="0D6D9819" w:rsidR="006516DA" w:rsidRPr="007325E0" w:rsidRDefault="006516DA" w:rsidP="007A05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обработки </w:t>
            </w:r>
            <w:r w:rsidR="00994EEC">
              <w:rPr>
                <w:rFonts w:ascii="Times New Roman" w:hAnsi="Times New Roman" w:cs="Times New Roman"/>
                <w:sz w:val="24"/>
                <w:szCs w:val="24"/>
              </w:rPr>
              <w:t>Единой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71" w:type="dxa"/>
            <w:shd w:val="clear" w:color="auto" w:fill="auto"/>
          </w:tcPr>
          <w:p w14:paraId="10A8F056" w14:textId="77777777" w:rsid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Поле может содержать одно из значений: </w:t>
            </w:r>
          </w:p>
          <w:p w14:paraId="59586449" w14:textId="77777777" w:rsid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OK</w:t>
            </w:r>
            <w:r w:rsidRPr="007325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обработка успешна</w:t>
            </w:r>
          </w:p>
          <w:p w14:paraId="7E786580" w14:textId="5211ADF6" w:rsidR="006516DA" w:rsidRPr="007325E0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NOK</w:t>
            </w:r>
            <w:r w:rsidRPr="007325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ошибка обработки</w:t>
            </w:r>
          </w:p>
        </w:tc>
        <w:tc>
          <w:tcPr>
            <w:tcW w:w="3214" w:type="dxa"/>
            <w:shd w:val="clear" w:color="auto" w:fill="auto"/>
          </w:tcPr>
          <w:p w14:paraId="6BDAE086" w14:textId="0291D6E4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17" w:type="dxa"/>
            <w:shd w:val="clear" w:color="auto" w:fill="auto"/>
          </w:tcPr>
          <w:p w14:paraId="46E46CCA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594D60C8" w14:textId="77777777" w:rsidR="00CC074F" w:rsidRDefault="00CC074F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42E61D1" w14:textId="5BEE1FF8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25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details_status_result</w:t>
            </w:r>
            <w:proofErr w:type="spellEnd"/>
          </w:p>
        </w:tc>
      </w:tr>
      <w:tr w:rsidR="006516DA" w:rsidRPr="009B777B" w14:paraId="7F1A60C3" w14:textId="77777777" w:rsidTr="006516DA">
        <w:tc>
          <w:tcPr>
            <w:tcW w:w="801" w:type="dxa"/>
          </w:tcPr>
          <w:p w14:paraId="58B8715D" w14:textId="3649D9A9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35" w:type="dxa"/>
            <w:shd w:val="clear" w:color="auto" w:fill="auto"/>
          </w:tcPr>
          <w:p w14:paraId="010DE617" w14:textId="50BC092A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6DA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Сообщения об ошибках обработки</w:t>
            </w:r>
          </w:p>
        </w:tc>
        <w:tc>
          <w:tcPr>
            <w:tcW w:w="3771" w:type="dxa"/>
            <w:shd w:val="clear" w:color="auto" w:fill="auto"/>
          </w:tcPr>
          <w:p w14:paraId="565638A9" w14:textId="77777777" w:rsid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Необязательный блок с сообщениями об ошибках, если они были обнаружены. В блоке может быть неограниченное число блоков «ошибок»</w:t>
            </w:r>
          </w:p>
          <w:p w14:paraId="0D40AE24" w14:textId="77004ED2" w:rsidR="006516DA" w:rsidRPr="006516DA" w:rsidRDefault="006516DA" w:rsidP="00994E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быть указаны ошибки как при обработке </w:t>
            </w:r>
            <w:r w:rsidR="00994E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диной формы в общем (без указания блока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), так и ошибки, относящиеся к конкретной бумаге (поле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указано)</w:t>
            </w:r>
          </w:p>
        </w:tc>
        <w:tc>
          <w:tcPr>
            <w:tcW w:w="3214" w:type="dxa"/>
            <w:shd w:val="clear" w:color="auto" w:fill="auto"/>
          </w:tcPr>
          <w:p w14:paraId="05654DE2" w14:textId="25DCEFBD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17" w:type="dxa"/>
            <w:shd w:val="clear" w:color="auto" w:fill="auto"/>
          </w:tcPr>
          <w:p w14:paraId="1A699BED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608F937F" w14:textId="477FAD50" w:rsidR="006516DA" w:rsidRP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messages</w:t>
            </w:r>
          </w:p>
        </w:tc>
      </w:tr>
      <w:tr w:rsidR="006516DA" w:rsidRPr="009B777B" w14:paraId="2272F88E" w14:textId="77777777" w:rsidTr="006516DA">
        <w:tc>
          <w:tcPr>
            <w:tcW w:w="801" w:type="dxa"/>
          </w:tcPr>
          <w:p w14:paraId="13496EE6" w14:textId="27596805" w:rsid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35" w:type="dxa"/>
            <w:shd w:val="clear" w:color="auto" w:fill="auto"/>
          </w:tcPr>
          <w:p w14:paraId="18372355" w14:textId="36E1E636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Ошибка обработки</w:t>
            </w:r>
          </w:p>
        </w:tc>
        <w:tc>
          <w:tcPr>
            <w:tcW w:w="3771" w:type="dxa"/>
            <w:shd w:val="clear" w:color="auto" w:fill="auto"/>
          </w:tcPr>
          <w:p w14:paraId="16532509" w14:textId="7108B452" w:rsidR="006516DA" w:rsidRP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Блок сообщения об ошибке. Содержит детали ошибки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ISIN</w:t>
            </w:r>
            <w:r w:rsidRPr="00651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бумаги, при обработки записи движения которой возникла ошибка</w:t>
            </w:r>
          </w:p>
        </w:tc>
        <w:tc>
          <w:tcPr>
            <w:tcW w:w="3214" w:type="dxa"/>
            <w:shd w:val="clear" w:color="auto" w:fill="auto"/>
          </w:tcPr>
          <w:p w14:paraId="0EC083BE" w14:textId="1593E5AF" w:rsidR="006516DA" w:rsidRP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Да, если указан блок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messages</w:t>
            </w:r>
          </w:p>
        </w:tc>
        <w:tc>
          <w:tcPr>
            <w:tcW w:w="1517" w:type="dxa"/>
            <w:shd w:val="clear" w:color="auto" w:fill="auto"/>
          </w:tcPr>
          <w:p w14:paraId="0A8ACFB7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0A4F6218" w14:textId="30AAC59A" w:rsidR="006516DA" w:rsidRP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message</w:t>
            </w:r>
          </w:p>
        </w:tc>
      </w:tr>
      <w:tr w:rsidR="006516DA" w:rsidRPr="009B777B" w14:paraId="5B891476" w14:textId="77777777" w:rsidTr="006516DA">
        <w:tc>
          <w:tcPr>
            <w:tcW w:w="801" w:type="dxa"/>
          </w:tcPr>
          <w:p w14:paraId="1982125E" w14:textId="6C7F4694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2.1.1</w:t>
            </w:r>
          </w:p>
        </w:tc>
        <w:tc>
          <w:tcPr>
            <w:tcW w:w="2935" w:type="dxa"/>
            <w:shd w:val="clear" w:color="auto" w:fill="auto"/>
          </w:tcPr>
          <w:p w14:paraId="2E0750DA" w14:textId="0CE6A32E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ISIN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Ценной бумаги</w:t>
            </w:r>
          </w:p>
        </w:tc>
        <w:tc>
          <w:tcPr>
            <w:tcW w:w="3771" w:type="dxa"/>
            <w:shd w:val="clear" w:color="auto" w:fill="auto"/>
          </w:tcPr>
          <w:p w14:paraId="69B59794" w14:textId="1910D691" w:rsidR="006516DA" w:rsidRP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ISIN</w:t>
            </w:r>
            <w:r w:rsidRPr="006516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бумаги, при обработке записи о которой возникла ошибка.</w:t>
            </w:r>
          </w:p>
        </w:tc>
        <w:tc>
          <w:tcPr>
            <w:tcW w:w="3214" w:type="dxa"/>
            <w:shd w:val="clear" w:color="auto" w:fill="auto"/>
          </w:tcPr>
          <w:p w14:paraId="7685078B" w14:textId="46F43C65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17" w:type="dxa"/>
            <w:shd w:val="clear" w:color="auto" w:fill="auto"/>
          </w:tcPr>
          <w:p w14:paraId="687F4638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75B5D3BE" w14:textId="00C9C5B0" w:rsidR="006516DA" w:rsidRP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security</w:t>
            </w:r>
          </w:p>
        </w:tc>
      </w:tr>
      <w:tr w:rsidR="006516DA" w:rsidRPr="009B777B" w14:paraId="2A44B0D5" w14:textId="77777777" w:rsidTr="006516DA">
        <w:tc>
          <w:tcPr>
            <w:tcW w:w="801" w:type="dxa"/>
          </w:tcPr>
          <w:p w14:paraId="6C2496E6" w14:textId="0DA6A41D" w:rsidR="006516DA" w:rsidRPr="006516DA" w:rsidRDefault="006516DA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935" w:type="dxa"/>
            <w:shd w:val="clear" w:color="auto" w:fill="auto"/>
          </w:tcPr>
          <w:p w14:paraId="59BDFD69" w14:textId="09421A6A" w:rsidR="006516DA" w:rsidRPr="007A059B" w:rsidRDefault="007A059B" w:rsidP="00732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  <w:tc>
          <w:tcPr>
            <w:tcW w:w="3771" w:type="dxa"/>
            <w:shd w:val="clear" w:color="auto" w:fill="auto"/>
          </w:tcPr>
          <w:p w14:paraId="68AF91B7" w14:textId="5289D3AB" w:rsidR="006516DA" w:rsidRPr="006516DA" w:rsidRDefault="006516DA" w:rsidP="00257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Детальное сообщение об ошибке</w:t>
            </w:r>
          </w:p>
        </w:tc>
        <w:tc>
          <w:tcPr>
            <w:tcW w:w="3214" w:type="dxa"/>
            <w:shd w:val="clear" w:color="auto" w:fill="auto"/>
          </w:tcPr>
          <w:p w14:paraId="3275FAE3" w14:textId="10DBEDA0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17" w:type="dxa"/>
            <w:shd w:val="clear" w:color="auto" w:fill="auto"/>
          </w:tcPr>
          <w:p w14:paraId="7326B565" w14:textId="77777777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shd w:val="clear" w:color="auto" w:fill="auto"/>
          </w:tcPr>
          <w:p w14:paraId="2F09E937" w14:textId="7A180636" w:rsidR="006516DA" w:rsidRDefault="006516DA" w:rsidP="00732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text</w:t>
            </w:r>
          </w:p>
        </w:tc>
      </w:tr>
    </w:tbl>
    <w:p w14:paraId="4859135D" w14:textId="77777777" w:rsidR="007325E0" w:rsidRPr="00FB298B" w:rsidRDefault="007325E0" w:rsidP="007325E0">
      <w:bookmarkStart w:id="0" w:name="_GoBack"/>
      <w:bookmarkEnd w:id="0"/>
    </w:p>
    <w:sectPr w:rsidR="007325E0" w:rsidRPr="00FB298B" w:rsidSect="003741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BB1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D844F8"/>
    <w:multiLevelType w:val="hybridMultilevel"/>
    <w:tmpl w:val="909C2030"/>
    <w:lvl w:ilvl="0" w:tplc="83665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F71A5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BB94BF2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0EC6A84"/>
    <w:multiLevelType w:val="hybridMultilevel"/>
    <w:tmpl w:val="87E00172"/>
    <w:lvl w:ilvl="0" w:tplc="E0360C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10BAB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8F1"/>
    <w:rsid w:val="00000C0B"/>
    <w:rsid w:val="00002FB5"/>
    <w:rsid w:val="000226D1"/>
    <w:rsid w:val="000274ED"/>
    <w:rsid w:val="00036970"/>
    <w:rsid w:val="00065EF7"/>
    <w:rsid w:val="0007267A"/>
    <w:rsid w:val="00083221"/>
    <w:rsid w:val="000A1F63"/>
    <w:rsid w:val="000A6113"/>
    <w:rsid w:val="000B07F7"/>
    <w:rsid w:val="000B5942"/>
    <w:rsid w:val="000C1097"/>
    <w:rsid w:val="000C255B"/>
    <w:rsid w:val="001057F0"/>
    <w:rsid w:val="00111FC0"/>
    <w:rsid w:val="001155A2"/>
    <w:rsid w:val="00120BAE"/>
    <w:rsid w:val="001250FC"/>
    <w:rsid w:val="001415D1"/>
    <w:rsid w:val="00146D1B"/>
    <w:rsid w:val="0015766D"/>
    <w:rsid w:val="00157942"/>
    <w:rsid w:val="00170300"/>
    <w:rsid w:val="00180D6C"/>
    <w:rsid w:val="001A700D"/>
    <w:rsid w:val="001E3783"/>
    <w:rsid w:val="002063BF"/>
    <w:rsid w:val="00214B31"/>
    <w:rsid w:val="00220FF8"/>
    <w:rsid w:val="002272E1"/>
    <w:rsid w:val="00232520"/>
    <w:rsid w:val="0024440A"/>
    <w:rsid w:val="002530BD"/>
    <w:rsid w:val="002575E5"/>
    <w:rsid w:val="00273E40"/>
    <w:rsid w:val="00282ACD"/>
    <w:rsid w:val="002C6503"/>
    <w:rsid w:val="002E2A84"/>
    <w:rsid w:val="0030138D"/>
    <w:rsid w:val="00315A15"/>
    <w:rsid w:val="003170CE"/>
    <w:rsid w:val="00321F23"/>
    <w:rsid w:val="003247F5"/>
    <w:rsid w:val="003324D6"/>
    <w:rsid w:val="00350C04"/>
    <w:rsid w:val="003741FE"/>
    <w:rsid w:val="003774D7"/>
    <w:rsid w:val="0037796B"/>
    <w:rsid w:val="003819D0"/>
    <w:rsid w:val="003873E5"/>
    <w:rsid w:val="00387827"/>
    <w:rsid w:val="003A434D"/>
    <w:rsid w:val="003C3B00"/>
    <w:rsid w:val="003C78BA"/>
    <w:rsid w:val="003D14CC"/>
    <w:rsid w:val="003D689A"/>
    <w:rsid w:val="003F5499"/>
    <w:rsid w:val="00402B45"/>
    <w:rsid w:val="0042569F"/>
    <w:rsid w:val="00426DA3"/>
    <w:rsid w:val="004403A4"/>
    <w:rsid w:val="00441093"/>
    <w:rsid w:val="0044332F"/>
    <w:rsid w:val="004512D6"/>
    <w:rsid w:val="0047319B"/>
    <w:rsid w:val="00480417"/>
    <w:rsid w:val="004A0863"/>
    <w:rsid w:val="004B7278"/>
    <w:rsid w:val="004C63ED"/>
    <w:rsid w:val="004D0660"/>
    <w:rsid w:val="00535FEE"/>
    <w:rsid w:val="00544A7A"/>
    <w:rsid w:val="00553935"/>
    <w:rsid w:val="00571793"/>
    <w:rsid w:val="00585D00"/>
    <w:rsid w:val="005B6347"/>
    <w:rsid w:val="005B7834"/>
    <w:rsid w:val="005C3055"/>
    <w:rsid w:val="005C3747"/>
    <w:rsid w:val="0061701B"/>
    <w:rsid w:val="00651600"/>
    <w:rsid w:val="006516DA"/>
    <w:rsid w:val="00660E6B"/>
    <w:rsid w:val="00671E7D"/>
    <w:rsid w:val="006836EC"/>
    <w:rsid w:val="00686709"/>
    <w:rsid w:val="006911B0"/>
    <w:rsid w:val="006A397A"/>
    <w:rsid w:val="006D26F6"/>
    <w:rsid w:val="006F15C7"/>
    <w:rsid w:val="00706F85"/>
    <w:rsid w:val="00707A6C"/>
    <w:rsid w:val="00721D21"/>
    <w:rsid w:val="00721EF2"/>
    <w:rsid w:val="0072659C"/>
    <w:rsid w:val="00730878"/>
    <w:rsid w:val="007325E0"/>
    <w:rsid w:val="00752611"/>
    <w:rsid w:val="00763325"/>
    <w:rsid w:val="00780E49"/>
    <w:rsid w:val="007A059B"/>
    <w:rsid w:val="007B1621"/>
    <w:rsid w:val="007B5CCD"/>
    <w:rsid w:val="007C3E66"/>
    <w:rsid w:val="007D34EB"/>
    <w:rsid w:val="00840219"/>
    <w:rsid w:val="00846718"/>
    <w:rsid w:val="00891736"/>
    <w:rsid w:val="008A3336"/>
    <w:rsid w:val="008C6962"/>
    <w:rsid w:val="008F2792"/>
    <w:rsid w:val="008F6A93"/>
    <w:rsid w:val="0091077A"/>
    <w:rsid w:val="009570AD"/>
    <w:rsid w:val="00965E6A"/>
    <w:rsid w:val="00994EEC"/>
    <w:rsid w:val="00995603"/>
    <w:rsid w:val="009B3D56"/>
    <w:rsid w:val="009B777B"/>
    <w:rsid w:val="009C2529"/>
    <w:rsid w:val="009D1C0D"/>
    <w:rsid w:val="009D5D12"/>
    <w:rsid w:val="009E09BD"/>
    <w:rsid w:val="009E3AAC"/>
    <w:rsid w:val="00A05A63"/>
    <w:rsid w:val="00A163E7"/>
    <w:rsid w:val="00A17677"/>
    <w:rsid w:val="00A35914"/>
    <w:rsid w:val="00A45BC5"/>
    <w:rsid w:val="00A571F5"/>
    <w:rsid w:val="00A62B30"/>
    <w:rsid w:val="00A74834"/>
    <w:rsid w:val="00AA19A2"/>
    <w:rsid w:val="00B156A6"/>
    <w:rsid w:val="00B21218"/>
    <w:rsid w:val="00B61121"/>
    <w:rsid w:val="00BA76FA"/>
    <w:rsid w:val="00BE6375"/>
    <w:rsid w:val="00BF5E42"/>
    <w:rsid w:val="00C2051D"/>
    <w:rsid w:val="00C21393"/>
    <w:rsid w:val="00C339B0"/>
    <w:rsid w:val="00C527E0"/>
    <w:rsid w:val="00C56C59"/>
    <w:rsid w:val="00C678F1"/>
    <w:rsid w:val="00C80BF5"/>
    <w:rsid w:val="00C85841"/>
    <w:rsid w:val="00C90402"/>
    <w:rsid w:val="00C942B1"/>
    <w:rsid w:val="00CC074F"/>
    <w:rsid w:val="00CC3AF0"/>
    <w:rsid w:val="00CE3D13"/>
    <w:rsid w:val="00CE7C62"/>
    <w:rsid w:val="00D07B3F"/>
    <w:rsid w:val="00D10879"/>
    <w:rsid w:val="00D13A02"/>
    <w:rsid w:val="00D219D6"/>
    <w:rsid w:val="00D25534"/>
    <w:rsid w:val="00D26919"/>
    <w:rsid w:val="00D46059"/>
    <w:rsid w:val="00D639EF"/>
    <w:rsid w:val="00D65E25"/>
    <w:rsid w:val="00D721D7"/>
    <w:rsid w:val="00DF50B8"/>
    <w:rsid w:val="00E1081D"/>
    <w:rsid w:val="00E150B1"/>
    <w:rsid w:val="00E42A76"/>
    <w:rsid w:val="00E43F58"/>
    <w:rsid w:val="00E549D2"/>
    <w:rsid w:val="00EA4CB9"/>
    <w:rsid w:val="00EA603C"/>
    <w:rsid w:val="00EA6BF3"/>
    <w:rsid w:val="00EE230F"/>
    <w:rsid w:val="00EF02FD"/>
    <w:rsid w:val="00F11AA4"/>
    <w:rsid w:val="00F25F7E"/>
    <w:rsid w:val="00F43844"/>
    <w:rsid w:val="00F52131"/>
    <w:rsid w:val="00F53370"/>
    <w:rsid w:val="00F62371"/>
    <w:rsid w:val="00F733C5"/>
    <w:rsid w:val="00F8293E"/>
    <w:rsid w:val="00FB298B"/>
    <w:rsid w:val="00FD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DABC4"/>
  <w15:docId w15:val="{38D9E00F-B291-41AD-80E5-E606E0BA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83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78F1"/>
    <w:pPr>
      <w:ind w:left="720"/>
    </w:pPr>
  </w:style>
  <w:style w:type="table" w:styleId="a4">
    <w:name w:val="Table Grid"/>
    <w:basedOn w:val="a1"/>
    <w:uiPriority w:val="99"/>
    <w:rsid w:val="00C678F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5fb495d74e84ae7b184540ed56a8c66702">
    <w:name w:val="af5fb495d74e84ae7b184540ed56a8c66702"/>
    <w:basedOn w:val="a0"/>
    <w:uiPriority w:val="99"/>
    <w:rsid w:val="00C678F1"/>
    <w:rPr>
      <w:rFonts w:ascii="Arial" w:hAnsi="Arial" w:cs="Arial"/>
      <w:color w:val="000000"/>
      <w:sz w:val="24"/>
      <w:szCs w:val="24"/>
      <w:u w:val="none"/>
      <w:effect w:val="none"/>
    </w:rPr>
  </w:style>
  <w:style w:type="character" w:styleId="a5">
    <w:name w:val="annotation reference"/>
    <w:basedOn w:val="a0"/>
    <w:uiPriority w:val="99"/>
    <w:semiHidden/>
    <w:unhideWhenUsed/>
    <w:rsid w:val="0068670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8670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86709"/>
    <w:rPr>
      <w:rFonts w:cs="Calibri"/>
      <w:sz w:val="20"/>
      <w:szCs w:val="20"/>
      <w:lang w:eastAsia="en-US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8670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86709"/>
    <w:rPr>
      <w:rFonts w:cs="Calibri"/>
      <w:b/>
      <w:bCs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86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6709"/>
    <w:rPr>
      <w:rFonts w:ascii="Segoe UI" w:hAnsi="Segoe UI" w:cs="Segoe UI"/>
      <w:sz w:val="18"/>
      <w:szCs w:val="18"/>
      <w:lang w:eastAsia="en-US"/>
    </w:rPr>
  </w:style>
  <w:style w:type="character" w:styleId="ac">
    <w:name w:val="Emphasis"/>
    <w:basedOn w:val="a0"/>
    <w:uiPriority w:val="20"/>
    <w:qFormat/>
    <w:locked/>
    <w:rsid w:val="009E09BD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9E09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E09B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9E09BD"/>
  </w:style>
  <w:style w:type="paragraph" w:styleId="ad">
    <w:name w:val="Title"/>
    <w:basedOn w:val="a"/>
    <w:next w:val="a"/>
    <w:link w:val="ae"/>
    <w:qFormat/>
    <w:locked/>
    <w:rsid w:val="007325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Заголовок Знак"/>
    <w:basedOn w:val="a0"/>
    <w:link w:val="ad"/>
    <w:rsid w:val="007325E0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2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3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70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6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9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5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6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7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3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5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3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6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7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5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5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6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4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2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2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8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8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8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5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1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8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8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7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4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7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0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1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0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0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3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8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9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0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8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0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0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4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6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7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8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3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0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0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3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6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97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7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3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5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8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6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8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4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3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0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9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7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1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3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8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4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9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5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3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2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5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6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0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4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3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43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23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9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74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8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7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62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7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3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0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1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7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3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8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B4DBB6-948E-41DB-88D5-E8B6477602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698476-9F1B-4B45-B909-81EE88B5FC29}"/>
</file>

<file path=customXml/itemProps3.xml><?xml version="1.0" encoding="utf-8"?>
<ds:datastoreItem xmlns:ds="http://schemas.openxmlformats.org/officeDocument/2006/customXml" ds:itemID="{B48F921C-1C02-4322-9A74-139DFFE6FDF1}"/>
</file>

<file path=customXml/itemProps4.xml><?xml version="1.0" encoding="utf-8"?>
<ds:datastoreItem xmlns:ds="http://schemas.openxmlformats.org/officeDocument/2006/customXml" ds:itemID="{926894F0-4FB8-4C5A-BB89-B65D4EE90D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12</Pages>
  <Words>1785</Words>
  <Characters>12367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ФИЗИЧЕСКОМ ЛИЦЕ, О ЕГО ИНДИВИДУАЛЬНОМ</vt:lpstr>
    </vt:vector>
  </TitlesOfParts>
  <Company>HP</Company>
  <LinksUpToDate>false</LinksUpToDate>
  <CharactersWithSpaces>14124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ФИЗИЧЕСКОМ ЛИЦЕ, О ЕГО ИНДИВИДУАЛЬНОМ</dc:title>
  <dc:creator>Us11</dc:creator>
  <cp:lastModifiedBy>Чекулаева Елена Валентиновна</cp:lastModifiedBy>
  <cp:revision>5</cp:revision>
  <cp:lastPrinted>2021-12-28T07:42:00Z</cp:lastPrinted>
  <dcterms:created xsi:type="dcterms:W3CDTF">2025-07-25T11:20:00Z</dcterms:created>
  <dcterms:modified xsi:type="dcterms:W3CDTF">2025-07-31T13:20:00Z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